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495BD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49E4E7C" w:rsidR="00CD36CF" w:rsidRDefault="00495BD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D0AC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D0ACD" w:rsidRPr="00BD0ACD">
            <w:t>4600</w:t>
          </w:r>
        </w:sdtContent>
      </w:sdt>
    </w:p>
    <w:p w14:paraId="38DEC2C9" w14:textId="77777777" w:rsidR="00BD0ACD" w:rsidRDefault="00BD0ACD" w:rsidP="002010BF">
      <w:pPr>
        <w:pStyle w:val="References"/>
        <w:rPr>
          <w:smallCaps/>
        </w:rPr>
      </w:pPr>
      <w:r>
        <w:rPr>
          <w:smallCaps/>
        </w:rPr>
        <w:t xml:space="preserve">By Delegates Mazzocchi, Ellington, Kimble, Bridges, Maynor, Kessinger, Toney, Ferrell, </w:t>
      </w:r>
      <w:proofErr w:type="spellStart"/>
      <w:r>
        <w:rPr>
          <w:smallCaps/>
        </w:rPr>
        <w:t>Longanacre</w:t>
      </w:r>
      <w:proofErr w:type="spellEnd"/>
      <w:r>
        <w:rPr>
          <w:smallCaps/>
        </w:rPr>
        <w:t>, Holstein, and Capito</w:t>
      </w:r>
    </w:p>
    <w:p w14:paraId="4F29D1BC" w14:textId="77777777" w:rsidR="009215EE" w:rsidRDefault="00CD36CF" w:rsidP="00BD0ACD">
      <w:pPr>
        <w:pStyle w:val="References"/>
        <w:sectPr w:rsidR="009215EE" w:rsidSect="009215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A8074C">
            <w:t xml:space="preserve">Introduced February 09, 2022; </w:t>
          </w:r>
          <w:r w:rsidR="00FF60BF">
            <w:t>r</w:t>
          </w:r>
          <w:r w:rsidR="00A8074C">
            <w:t>eferred to the Committee on the Judiciary</w:t>
          </w:r>
        </w:sdtContent>
      </w:sdt>
      <w:r>
        <w:t>]</w:t>
      </w:r>
    </w:p>
    <w:p w14:paraId="0A1B433C" w14:textId="2F183805" w:rsidR="00BD0ACD" w:rsidRDefault="00BD0ACD" w:rsidP="00BD0ACD">
      <w:pPr>
        <w:pStyle w:val="References"/>
      </w:pPr>
    </w:p>
    <w:p w14:paraId="28375F59" w14:textId="477DA8F2" w:rsidR="00BD0ACD" w:rsidRPr="00BA3967" w:rsidRDefault="00BD0ACD" w:rsidP="00DD4FAC">
      <w:pPr>
        <w:pStyle w:val="TitleSection"/>
        <w:rPr>
          <w:color w:val="auto"/>
        </w:rPr>
      </w:pPr>
      <w:r w:rsidRPr="00BA3967">
        <w:rPr>
          <w:color w:val="auto"/>
        </w:rPr>
        <w:lastRenderedPageBreak/>
        <w:t xml:space="preserve">A BILL to amend and reenact </w:t>
      </w:r>
      <w:r w:rsidR="00E20305" w:rsidRPr="00BA3967">
        <w:rPr>
          <w:color w:val="auto"/>
        </w:rPr>
        <w:t xml:space="preserve">§61-8D-5a </w:t>
      </w:r>
      <w:r w:rsidRPr="00BA3967">
        <w:rPr>
          <w:color w:val="auto"/>
        </w:rPr>
        <w:t xml:space="preserve">of the Code of West Virginia, 1931, as amended; and </w:t>
      </w:r>
      <w:r w:rsidR="005B1D43">
        <w:rPr>
          <w:color w:val="auto"/>
        </w:rPr>
        <w:t xml:space="preserve">to amend the Code of West Virginia, 1931, as amended, </w:t>
      </w:r>
      <w:r w:rsidR="00E20305">
        <w:rPr>
          <w:color w:val="auto"/>
        </w:rPr>
        <w:t>by adding thereto a new section, designated</w:t>
      </w:r>
      <w:r w:rsidRPr="00BA3967">
        <w:rPr>
          <w:color w:val="auto"/>
        </w:rPr>
        <w:t xml:space="preserve"> §61-8D-11 of said code, all relating to </w:t>
      </w:r>
      <w:bookmarkStart w:id="0" w:name="_Hlk93413298"/>
      <w:r w:rsidR="005F6E6D">
        <w:rPr>
          <w:color w:val="auto"/>
        </w:rPr>
        <w:t>abuse of disabled children</w:t>
      </w:r>
      <w:r w:rsidR="00E20305" w:rsidRPr="00E20305">
        <w:rPr>
          <w:color w:val="auto"/>
        </w:rPr>
        <w:t>; creat</w:t>
      </w:r>
      <w:r w:rsidR="00E20305">
        <w:rPr>
          <w:color w:val="auto"/>
        </w:rPr>
        <w:t>ing</w:t>
      </w:r>
      <w:r w:rsidR="00E20305" w:rsidRPr="00E20305">
        <w:rPr>
          <w:color w:val="auto"/>
        </w:rPr>
        <w:t xml:space="preserve"> penalties for a person who abuses a disabled child; creat</w:t>
      </w:r>
      <w:r w:rsidR="00E20305">
        <w:rPr>
          <w:color w:val="auto"/>
        </w:rPr>
        <w:t>ing</w:t>
      </w:r>
      <w:r w:rsidR="00E20305" w:rsidRPr="00E20305">
        <w:rPr>
          <w:color w:val="auto"/>
        </w:rPr>
        <w:t xml:space="preserve"> penalties for a person who abuses a disabled child causing bodily injury; creat</w:t>
      </w:r>
      <w:r w:rsidR="00E20305">
        <w:rPr>
          <w:color w:val="auto"/>
        </w:rPr>
        <w:t>ing</w:t>
      </w:r>
      <w:r w:rsidR="00E20305" w:rsidRPr="00E20305">
        <w:rPr>
          <w:color w:val="auto"/>
        </w:rPr>
        <w:t xml:space="preserve"> penalties for a person who abuses a disabled child causing serious bodily injury; creat</w:t>
      </w:r>
      <w:r w:rsidR="00E20305">
        <w:rPr>
          <w:color w:val="auto"/>
        </w:rPr>
        <w:t>ing</w:t>
      </w:r>
      <w:r w:rsidR="00E20305" w:rsidRPr="00E20305">
        <w:rPr>
          <w:color w:val="auto"/>
        </w:rPr>
        <w:t xml:space="preserve"> penalties for a person who abuses a disabled child </w:t>
      </w:r>
      <w:r w:rsidR="005F6E6D">
        <w:rPr>
          <w:color w:val="auto"/>
        </w:rPr>
        <w:t>causing</w:t>
      </w:r>
      <w:r w:rsidR="00E20305" w:rsidRPr="00E20305">
        <w:rPr>
          <w:color w:val="auto"/>
        </w:rPr>
        <w:t xml:space="preserve"> death; defin</w:t>
      </w:r>
      <w:r w:rsidR="00E20305">
        <w:rPr>
          <w:color w:val="auto"/>
        </w:rPr>
        <w:t>ing</w:t>
      </w:r>
      <w:r w:rsidR="00E20305" w:rsidRPr="00E20305">
        <w:rPr>
          <w:color w:val="auto"/>
        </w:rPr>
        <w:t xml:space="preserve"> terms used in the section; and creat</w:t>
      </w:r>
      <w:r w:rsidR="00E20305">
        <w:rPr>
          <w:color w:val="auto"/>
        </w:rPr>
        <w:t>ing</w:t>
      </w:r>
      <w:r w:rsidR="00E20305" w:rsidRPr="00E20305">
        <w:rPr>
          <w:color w:val="auto"/>
        </w:rPr>
        <w:t xml:space="preserve"> a penalty for a person in a position of trust in relation to a </w:t>
      </w:r>
      <w:r w:rsidR="005F6E6D">
        <w:rPr>
          <w:color w:val="auto"/>
        </w:rPr>
        <w:t xml:space="preserve">disabled </w:t>
      </w:r>
      <w:r w:rsidR="00E20305" w:rsidRPr="00E20305">
        <w:rPr>
          <w:color w:val="auto"/>
        </w:rPr>
        <w:t>child who fails to report abuse as a mandatory reporter</w:t>
      </w:r>
      <w:r w:rsidRPr="00BA3967">
        <w:rPr>
          <w:color w:val="auto"/>
        </w:rPr>
        <w:t>.</w:t>
      </w:r>
    </w:p>
    <w:bookmarkEnd w:id="0"/>
    <w:p w14:paraId="6F51A036" w14:textId="77777777" w:rsidR="00BD0ACD" w:rsidRPr="00BA3967" w:rsidRDefault="00BD0ACD" w:rsidP="00DD4FAC">
      <w:pPr>
        <w:pStyle w:val="EnactingClause"/>
        <w:rPr>
          <w:color w:val="auto"/>
        </w:rPr>
      </w:pPr>
      <w:r w:rsidRPr="00BA3967">
        <w:rPr>
          <w:color w:val="auto"/>
        </w:rPr>
        <w:t>Be it enacted by the Legislature of West Virginia:</w:t>
      </w:r>
    </w:p>
    <w:p w14:paraId="42F95B00" w14:textId="77777777" w:rsidR="00BD0ACD" w:rsidRPr="00BA3967" w:rsidRDefault="00BD0ACD" w:rsidP="00DD4FAC">
      <w:pPr>
        <w:pStyle w:val="ArticleHeading"/>
        <w:widowControl/>
        <w:rPr>
          <w:color w:val="auto"/>
        </w:rPr>
      </w:pPr>
      <w:r w:rsidRPr="00BA3967">
        <w:rPr>
          <w:color w:val="auto"/>
        </w:rPr>
        <w:t>article 6. child abuse.</w:t>
      </w:r>
    </w:p>
    <w:p w14:paraId="7324D5CE" w14:textId="252BD14F" w:rsidR="00BD0ACD" w:rsidRPr="00BA3967" w:rsidRDefault="00BD0ACD" w:rsidP="00DD4FAC">
      <w:pPr>
        <w:pStyle w:val="SectionHeading"/>
        <w:widowControl/>
        <w:rPr>
          <w:color w:val="auto"/>
        </w:rPr>
        <w:sectPr w:rsidR="00BD0ACD" w:rsidRPr="00BA3967" w:rsidSect="009215EE">
          <w:pgSz w:w="12240" w:h="15840" w:code="1"/>
          <w:pgMar w:top="1440" w:right="1440" w:bottom="1440" w:left="1440" w:header="720" w:footer="720" w:gutter="0"/>
          <w:lnNumType w:countBy="1" w:restart="newSection"/>
          <w:pgNumType w:start="0"/>
          <w:cols w:space="720"/>
          <w:titlePg/>
          <w:docGrid w:linePitch="360"/>
        </w:sectPr>
      </w:pPr>
      <w:r w:rsidRPr="00BA3967">
        <w:rPr>
          <w:color w:val="auto"/>
        </w:rPr>
        <w:t xml:space="preserve">§61-8D-5a. </w:t>
      </w:r>
      <w:r w:rsidRPr="00EF11DD">
        <w:rPr>
          <w:strike/>
          <w:color w:val="auto"/>
        </w:rPr>
        <w:t>Verbal abuse of noncommunicative</w:t>
      </w:r>
      <w:r w:rsidRPr="00BA3967">
        <w:rPr>
          <w:color w:val="auto"/>
        </w:rPr>
        <w:t xml:space="preserve"> </w:t>
      </w:r>
      <w:r w:rsidR="00EF11DD" w:rsidRPr="00EF11DD">
        <w:rPr>
          <w:color w:val="auto"/>
          <w:u w:val="single"/>
        </w:rPr>
        <w:t xml:space="preserve">Abuse of </w:t>
      </w:r>
      <w:r w:rsidR="00914EA3">
        <w:rPr>
          <w:color w:val="auto"/>
          <w:u w:val="single"/>
        </w:rPr>
        <w:t xml:space="preserve">a </w:t>
      </w:r>
      <w:r w:rsidR="007502B4" w:rsidRPr="00EF11DD">
        <w:rPr>
          <w:color w:val="auto"/>
          <w:u w:val="single"/>
        </w:rPr>
        <w:t>disabled</w:t>
      </w:r>
      <w:r w:rsidR="007502B4">
        <w:rPr>
          <w:color w:val="auto"/>
        </w:rPr>
        <w:t xml:space="preserve"> </w:t>
      </w:r>
      <w:r w:rsidRPr="00BA3967">
        <w:rPr>
          <w:color w:val="auto"/>
        </w:rPr>
        <w:t xml:space="preserve">child; </w:t>
      </w:r>
      <w:r w:rsidR="00EF11DD" w:rsidRPr="00EF11DD">
        <w:rPr>
          <w:color w:val="auto"/>
          <w:u w:val="single"/>
        </w:rPr>
        <w:t>definitions;</w:t>
      </w:r>
      <w:r w:rsidR="00EF11DD">
        <w:rPr>
          <w:color w:val="auto"/>
        </w:rPr>
        <w:t xml:space="preserve"> </w:t>
      </w:r>
      <w:r w:rsidRPr="00BA3967">
        <w:rPr>
          <w:color w:val="auto"/>
        </w:rPr>
        <w:t>penalties.</w:t>
      </w:r>
    </w:p>
    <w:p w14:paraId="6072D76C" w14:textId="68770F5C" w:rsidR="00BC7A34" w:rsidRPr="00BC7A34" w:rsidRDefault="00BC7A34" w:rsidP="00DD4FAC">
      <w:pPr>
        <w:pStyle w:val="SectionBody"/>
        <w:widowControl/>
        <w:rPr>
          <w:i/>
          <w:iCs/>
          <w:color w:val="auto"/>
        </w:rPr>
      </w:pPr>
      <w:r w:rsidRPr="00BC7A34">
        <w:rPr>
          <w:i/>
          <w:iCs/>
          <w:color w:val="auto"/>
        </w:rPr>
        <w:t xml:space="preserve">The amendments made to this section during the 2020 Regular Session of the Legislature shall be known as </w:t>
      </w:r>
      <w:r w:rsidR="00495BD3">
        <w:rPr>
          <w:i/>
          <w:iCs/>
          <w:color w:val="auto"/>
        </w:rPr>
        <w:t>“</w:t>
      </w:r>
      <w:r w:rsidRPr="00BC7A34">
        <w:rPr>
          <w:i/>
          <w:iCs/>
          <w:color w:val="auto"/>
        </w:rPr>
        <w:t>Adri</w:t>
      </w:r>
      <w:r w:rsidR="00495BD3">
        <w:rPr>
          <w:i/>
          <w:iCs/>
          <w:color w:val="auto"/>
        </w:rPr>
        <w:t>’</w:t>
      </w:r>
      <w:r w:rsidRPr="00BC7A34">
        <w:rPr>
          <w:i/>
          <w:iCs/>
          <w:color w:val="auto"/>
        </w:rPr>
        <w:t>s, Owen</w:t>
      </w:r>
      <w:r w:rsidR="00495BD3">
        <w:rPr>
          <w:i/>
          <w:iCs/>
          <w:color w:val="auto"/>
        </w:rPr>
        <w:t>’</w:t>
      </w:r>
      <w:r w:rsidRPr="00BC7A34">
        <w:rPr>
          <w:i/>
          <w:iCs/>
          <w:color w:val="auto"/>
        </w:rPr>
        <w:t>s, and Emma</w:t>
      </w:r>
      <w:r w:rsidR="00495BD3">
        <w:rPr>
          <w:i/>
          <w:iCs/>
          <w:color w:val="auto"/>
        </w:rPr>
        <w:t>’</w:t>
      </w:r>
      <w:r w:rsidRPr="00BC7A34">
        <w:rPr>
          <w:i/>
          <w:iCs/>
          <w:color w:val="auto"/>
        </w:rPr>
        <w:t>s Law</w:t>
      </w:r>
      <w:r w:rsidR="00495BD3">
        <w:rPr>
          <w:i/>
          <w:iCs/>
          <w:color w:val="auto"/>
        </w:rPr>
        <w:t>”</w:t>
      </w:r>
      <w:r w:rsidRPr="00BC7A34">
        <w:rPr>
          <w:i/>
          <w:iCs/>
          <w:color w:val="auto"/>
        </w:rPr>
        <w:t>.</w:t>
      </w:r>
    </w:p>
    <w:p w14:paraId="672B32A0" w14:textId="1C8F56C4" w:rsidR="00BD0ACD" w:rsidRDefault="00BD0ACD" w:rsidP="00DD4FAC">
      <w:pPr>
        <w:pStyle w:val="SectionBody"/>
        <w:widowControl/>
        <w:rPr>
          <w:u w:val="single"/>
        </w:rPr>
      </w:pPr>
      <w:r w:rsidRPr="00BA3967">
        <w:rPr>
          <w:color w:val="auto"/>
        </w:rPr>
        <w:t xml:space="preserve">(a) </w:t>
      </w:r>
      <w:r w:rsidR="007502B4" w:rsidRPr="006623E6">
        <w:t>Any person</w:t>
      </w:r>
      <w:r w:rsidR="007502B4" w:rsidRPr="00BC7A34">
        <w:rPr>
          <w:strike/>
        </w:rPr>
        <w:t>, 18 years of age or older, who has supervisory responsibility over a noncommunicative minor</w:t>
      </w:r>
      <w:r w:rsidR="007502B4" w:rsidRPr="006623E6">
        <w:t xml:space="preserve"> </w:t>
      </w:r>
      <w:r w:rsidR="00BC7A34" w:rsidRPr="00BC7A34">
        <w:rPr>
          <w:u w:val="single"/>
        </w:rPr>
        <w:t>in a position of trust in relation to a</w:t>
      </w:r>
      <w:r w:rsidR="00995D23" w:rsidRPr="0003129E">
        <w:t xml:space="preserve"> </w:t>
      </w:r>
      <w:r w:rsidR="007502B4" w:rsidRPr="006623E6">
        <w:t>child</w:t>
      </w:r>
      <w:r w:rsidR="0003129E">
        <w:t xml:space="preserve"> </w:t>
      </w:r>
      <w:r w:rsidR="0003129E" w:rsidRPr="0003129E">
        <w:rPr>
          <w:u w:val="single"/>
        </w:rPr>
        <w:t>who is disabled</w:t>
      </w:r>
      <w:r w:rsidR="007502B4" w:rsidRPr="0003129E">
        <w:rPr>
          <w:u w:val="single"/>
        </w:rPr>
        <w:t xml:space="preserve">, </w:t>
      </w:r>
      <w:r w:rsidR="00995D23" w:rsidRPr="0003129E">
        <w:rPr>
          <w:u w:val="single"/>
        </w:rPr>
        <w:t>or caregiv</w:t>
      </w:r>
      <w:r w:rsidR="00995D23" w:rsidRPr="00995D23">
        <w:rPr>
          <w:u w:val="single"/>
        </w:rPr>
        <w:t>er of a disabled child,</w:t>
      </w:r>
      <w:r w:rsidR="00995D23">
        <w:t xml:space="preserve"> </w:t>
      </w:r>
      <w:r w:rsidR="007502B4" w:rsidRPr="006623E6">
        <w:t xml:space="preserve">who </w:t>
      </w:r>
      <w:r w:rsidR="007502B4" w:rsidRPr="00AF5BA7">
        <w:t>repeatedly</w:t>
      </w:r>
      <w:r w:rsidR="007502B4" w:rsidRPr="006623E6">
        <w:t xml:space="preserve"> </w:t>
      </w:r>
      <w:r w:rsidR="007502B4" w:rsidRPr="0051408C">
        <w:t xml:space="preserve">engages in </w:t>
      </w:r>
      <w:r w:rsidR="007502B4" w:rsidRPr="00CC1C69">
        <w:rPr>
          <w:strike/>
        </w:rPr>
        <w:t xml:space="preserve">verbal conduct </w:t>
      </w:r>
      <w:r w:rsidR="007502B4" w:rsidRPr="0051408C">
        <w:rPr>
          <w:strike/>
        </w:rPr>
        <w:t>toward the</w:t>
      </w:r>
      <w:r w:rsidR="007502B4" w:rsidRPr="006623E6">
        <w:t xml:space="preserve"> </w:t>
      </w:r>
      <w:r w:rsidR="0051408C" w:rsidRPr="0051408C">
        <w:rPr>
          <w:u w:val="single"/>
        </w:rPr>
        <w:t>abuse of a</w:t>
      </w:r>
      <w:r w:rsidR="0051408C">
        <w:rPr>
          <w:u w:val="single"/>
        </w:rPr>
        <w:t xml:space="preserve"> </w:t>
      </w:r>
      <w:r w:rsidR="0051408C" w:rsidRPr="0051408C">
        <w:rPr>
          <w:u w:val="single"/>
        </w:rPr>
        <w:t>disabled</w:t>
      </w:r>
      <w:r w:rsidR="0051408C">
        <w:t xml:space="preserve"> </w:t>
      </w:r>
      <w:r w:rsidR="007502B4" w:rsidRPr="006623E6">
        <w:t>child</w:t>
      </w:r>
      <w:r w:rsidR="00CC1C69">
        <w:t xml:space="preserve"> </w:t>
      </w:r>
      <w:r w:rsidR="007502B4" w:rsidRPr="00995D23">
        <w:rPr>
          <w:strike/>
        </w:rPr>
        <w:t>in an insulting, demeaning or threatening manner,</w:t>
      </w:r>
      <w:r w:rsidR="007502B4" w:rsidRPr="006623E6">
        <w:t xml:space="preserve"> is guilty of a misdemeanor and, upon conviction thereof, shall be fined not less </w:t>
      </w:r>
      <w:r w:rsidR="007502B4" w:rsidRPr="00244B88">
        <w:rPr>
          <w:strike/>
        </w:rPr>
        <w:t>that</w:t>
      </w:r>
      <w:r w:rsidR="007502B4" w:rsidRPr="006623E6">
        <w:t xml:space="preserve"> </w:t>
      </w:r>
      <w:r w:rsidR="007502B4" w:rsidRPr="00244B88">
        <w:rPr>
          <w:u w:val="single"/>
        </w:rPr>
        <w:t>than</w:t>
      </w:r>
      <w:r w:rsidR="007502B4">
        <w:t xml:space="preserve"> </w:t>
      </w:r>
      <w:r w:rsidR="007502B4" w:rsidRPr="006623E6">
        <w:t>$</w:t>
      </w:r>
      <w:r w:rsidR="00B66BFB">
        <w:t>1</w:t>
      </w:r>
      <w:r w:rsidR="007502B4" w:rsidRPr="006623E6">
        <w:t xml:space="preserve">00 nor more </w:t>
      </w:r>
      <w:r w:rsidR="007502B4" w:rsidRPr="00244B88">
        <w:rPr>
          <w:strike/>
        </w:rPr>
        <w:t>that</w:t>
      </w:r>
      <w:r w:rsidR="007502B4" w:rsidRPr="006623E6">
        <w:t xml:space="preserve"> </w:t>
      </w:r>
      <w:r w:rsidR="007502B4" w:rsidRPr="00244B88">
        <w:rPr>
          <w:u w:val="single"/>
        </w:rPr>
        <w:t>than</w:t>
      </w:r>
      <w:r w:rsidR="007502B4">
        <w:t xml:space="preserve"> </w:t>
      </w:r>
      <w:r w:rsidR="007502B4" w:rsidRPr="006623E6">
        <w:t>$</w:t>
      </w:r>
      <w:r w:rsidR="00B66BFB">
        <w:t>1,000</w:t>
      </w:r>
      <w:r w:rsidR="007502B4" w:rsidRPr="006623E6">
        <w:t xml:space="preserve"> or confined in jail not more than </w:t>
      </w:r>
      <w:r w:rsidR="007502B4" w:rsidRPr="00995D23">
        <w:rPr>
          <w:strike/>
        </w:rPr>
        <w:t>six months</w:t>
      </w:r>
      <w:r w:rsidR="00995D23">
        <w:t xml:space="preserve"> </w:t>
      </w:r>
      <w:r w:rsidR="00995D23" w:rsidRPr="00995D23">
        <w:rPr>
          <w:u w:val="single"/>
        </w:rPr>
        <w:t>one year</w:t>
      </w:r>
      <w:r w:rsidR="007502B4" w:rsidRPr="006623E6">
        <w:t>, or both fined and confined.</w:t>
      </w:r>
      <w:r w:rsidR="007502B4">
        <w:t xml:space="preserve">  </w:t>
      </w:r>
      <w:r w:rsidR="007502B4" w:rsidRPr="006D578F">
        <w:rPr>
          <w:u w:val="single"/>
        </w:rPr>
        <w:t xml:space="preserve">For a second or subsequent offense under this subsection, </w:t>
      </w:r>
      <w:r w:rsidR="007502B4">
        <w:rPr>
          <w:u w:val="single"/>
        </w:rPr>
        <w:t>or where the conduct involves more than one disable</w:t>
      </w:r>
      <w:r w:rsidR="00C47093">
        <w:rPr>
          <w:u w:val="single"/>
        </w:rPr>
        <w:t>d</w:t>
      </w:r>
      <w:r w:rsidR="007502B4">
        <w:rPr>
          <w:u w:val="single"/>
        </w:rPr>
        <w:t xml:space="preserve"> child, </w:t>
      </w:r>
      <w:r w:rsidR="007502B4" w:rsidRPr="006D578F">
        <w:rPr>
          <w:u w:val="single"/>
        </w:rPr>
        <w:t>the person shall be guilty of a felony, and, upon conviction thereof, shall be fined not less than $</w:t>
      </w:r>
      <w:r w:rsidR="00B66BFB">
        <w:rPr>
          <w:u w:val="single"/>
        </w:rPr>
        <w:t>500</w:t>
      </w:r>
      <w:r w:rsidR="007502B4" w:rsidRPr="006D578F">
        <w:rPr>
          <w:u w:val="single"/>
        </w:rPr>
        <w:t xml:space="preserve"> nor more than $</w:t>
      </w:r>
      <w:r w:rsidR="00B66BFB">
        <w:rPr>
          <w:u w:val="single"/>
        </w:rPr>
        <w:t>2,500</w:t>
      </w:r>
      <w:r w:rsidR="007502B4" w:rsidRPr="006D578F">
        <w:rPr>
          <w:u w:val="single"/>
        </w:rPr>
        <w:t xml:space="preserve"> and imprisoned in a state </w:t>
      </w:r>
      <w:proofErr w:type="gramStart"/>
      <w:r w:rsidR="007502B4" w:rsidRPr="006D578F">
        <w:rPr>
          <w:u w:val="single"/>
        </w:rPr>
        <w:t>correctional facility</w:t>
      </w:r>
      <w:proofErr w:type="gramEnd"/>
      <w:r w:rsidR="007502B4" w:rsidRPr="006D578F">
        <w:rPr>
          <w:u w:val="single"/>
        </w:rPr>
        <w:t xml:space="preserve"> for not less than one nor more than three years, or both</w:t>
      </w:r>
      <w:r w:rsidR="00995D23">
        <w:rPr>
          <w:u w:val="single"/>
        </w:rPr>
        <w:t xml:space="preserve"> fined and imprisoned</w:t>
      </w:r>
      <w:r w:rsidR="007502B4" w:rsidRPr="006D578F">
        <w:rPr>
          <w:u w:val="single"/>
        </w:rPr>
        <w:t>.</w:t>
      </w:r>
    </w:p>
    <w:p w14:paraId="737F6B3E" w14:textId="30E17A62" w:rsidR="004C372A" w:rsidRPr="004C372A" w:rsidRDefault="004C372A" w:rsidP="00DD4FAC">
      <w:pPr>
        <w:pStyle w:val="SectionBody"/>
        <w:widowControl/>
        <w:rPr>
          <w:color w:val="auto"/>
          <w:u w:val="single"/>
        </w:rPr>
      </w:pPr>
      <w:r w:rsidRPr="004C372A">
        <w:rPr>
          <w:color w:val="auto"/>
          <w:u w:val="single"/>
        </w:rPr>
        <w:lastRenderedPageBreak/>
        <w:t>(b) Abuse</w:t>
      </w:r>
      <w:r w:rsidR="0051408C">
        <w:rPr>
          <w:color w:val="auto"/>
          <w:u w:val="single"/>
        </w:rPr>
        <w:t xml:space="preserve"> of a Disable</w:t>
      </w:r>
      <w:r w:rsidR="00D37688">
        <w:rPr>
          <w:color w:val="auto"/>
          <w:u w:val="single"/>
        </w:rPr>
        <w:t>d</w:t>
      </w:r>
      <w:r w:rsidR="0051408C">
        <w:rPr>
          <w:color w:val="auto"/>
          <w:u w:val="single"/>
        </w:rPr>
        <w:t xml:space="preserve"> Child</w:t>
      </w:r>
      <w:r w:rsidRPr="004C372A">
        <w:rPr>
          <w:color w:val="auto"/>
          <w:u w:val="single"/>
        </w:rPr>
        <w:t xml:space="preserve"> Causing Bodily Injury – If the abuse</w:t>
      </w:r>
      <w:r w:rsidR="001329F1">
        <w:rPr>
          <w:color w:val="auto"/>
          <w:u w:val="single"/>
        </w:rPr>
        <w:t xml:space="preserve"> of a disabled child</w:t>
      </w:r>
      <w:r w:rsidRPr="004C372A">
        <w:rPr>
          <w:color w:val="auto"/>
          <w:u w:val="single"/>
        </w:rPr>
        <w:t xml:space="preserve"> referred to in subsection (a) results in bodily injury to the </w:t>
      </w:r>
      <w:r w:rsidR="007032D4">
        <w:rPr>
          <w:color w:val="auto"/>
          <w:u w:val="single"/>
        </w:rPr>
        <w:t xml:space="preserve">disabled </w:t>
      </w:r>
      <w:r w:rsidRPr="004C372A">
        <w:rPr>
          <w:color w:val="auto"/>
          <w:u w:val="single"/>
        </w:rPr>
        <w:t>child</w:t>
      </w:r>
      <w:r w:rsidR="007032D4">
        <w:rPr>
          <w:color w:val="auto"/>
          <w:u w:val="single"/>
        </w:rPr>
        <w:t>, as that term is defined in §61-8B-1 of this code</w:t>
      </w:r>
      <w:r w:rsidRPr="004C372A">
        <w:rPr>
          <w:color w:val="auto"/>
          <w:u w:val="single"/>
        </w:rPr>
        <w:t>, the person is guilty of a felony and, upon conviction thereof, shall be fined not less than $</w:t>
      </w:r>
      <w:r w:rsidR="00B66BFB">
        <w:rPr>
          <w:color w:val="auto"/>
          <w:u w:val="single"/>
        </w:rPr>
        <w:t>500</w:t>
      </w:r>
      <w:r w:rsidRPr="004C372A">
        <w:rPr>
          <w:color w:val="auto"/>
          <w:u w:val="single"/>
        </w:rPr>
        <w:t xml:space="preserve"> nor more than $</w:t>
      </w:r>
      <w:r w:rsidR="00B66BFB">
        <w:rPr>
          <w:color w:val="auto"/>
          <w:u w:val="single"/>
        </w:rPr>
        <w:t>2,500</w:t>
      </w:r>
      <w:r w:rsidRPr="004C372A">
        <w:rPr>
          <w:color w:val="auto"/>
          <w:u w:val="single"/>
        </w:rPr>
        <w:t xml:space="preserve">, and confined in </w:t>
      </w:r>
      <w:r w:rsidR="00C853F8">
        <w:rPr>
          <w:color w:val="auto"/>
          <w:u w:val="single"/>
        </w:rPr>
        <w:t>a correctional facility</w:t>
      </w:r>
      <w:r w:rsidRPr="004C372A">
        <w:rPr>
          <w:color w:val="auto"/>
          <w:u w:val="single"/>
        </w:rPr>
        <w:t xml:space="preserve"> not less than </w:t>
      </w:r>
      <w:r w:rsidR="00B66BFB">
        <w:rPr>
          <w:color w:val="auto"/>
          <w:u w:val="single"/>
        </w:rPr>
        <w:t>two</w:t>
      </w:r>
      <w:r w:rsidRPr="004C372A">
        <w:rPr>
          <w:color w:val="auto"/>
          <w:u w:val="single"/>
        </w:rPr>
        <w:t xml:space="preserve"> years nor more than </w:t>
      </w:r>
      <w:r w:rsidR="00B66BFB">
        <w:rPr>
          <w:color w:val="auto"/>
          <w:u w:val="single"/>
        </w:rPr>
        <w:t>ten</w:t>
      </w:r>
      <w:r w:rsidRPr="004C372A">
        <w:rPr>
          <w:color w:val="auto"/>
          <w:u w:val="single"/>
        </w:rPr>
        <w:t xml:space="preserve"> years</w:t>
      </w:r>
      <w:r w:rsidR="007032D4">
        <w:rPr>
          <w:color w:val="auto"/>
          <w:u w:val="single"/>
        </w:rPr>
        <w:t>, or both fined and imprisoned</w:t>
      </w:r>
      <w:r w:rsidRPr="004C372A">
        <w:rPr>
          <w:color w:val="auto"/>
          <w:u w:val="single"/>
        </w:rPr>
        <w:t>.</w:t>
      </w:r>
    </w:p>
    <w:p w14:paraId="7A421471" w14:textId="1F3718AF" w:rsidR="004C372A" w:rsidRPr="004C372A" w:rsidRDefault="004C372A" w:rsidP="00DD4FAC">
      <w:pPr>
        <w:pStyle w:val="SectionBody"/>
        <w:widowControl/>
        <w:rPr>
          <w:color w:val="auto"/>
          <w:u w:val="single"/>
        </w:rPr>
      </w:pPr>
      <w:r w:rsidRPr="004C372A">
        <w:rPr>
          <w:color w:val="auto"/>
          <w:u w:val="single"/>
        </w:rPr>
        <w:t>(</w:t>
      </w:r>
      <w:r w:rsidR="0003129E">
        <w:rPr>
          <w:color w:val="auto"/>
          <w:u w:val="single"/>
        </w:rPr>
        <w:t>c</w:t>
      </w:r>
      <w:r w:rsidRPr="004C372A">
        <w:rPr>
          <w:color w:val="auto"/>
          <w:u w:val="single"/>
        </w:rPr>
        <w:t xml:space="preserve">) Abuse </w:t>
      </w:r>
      <w:r w:rsidR="0041409D">
        <w:rPr>
          <w:color w:val="auto"/>
          <w:u w:val="single"/>
        </w:rPr>
        <w:t xml:space="preserve">of a Disabled Child </w:t>
      </w:r>
      <w:r w:rsidRPr="004C372A">
        <w:rPr>
          <w:color w:val="auto"/>
          <w:u w:val="single"/>
        </w:rPr>
        <w:t xml:space="preserve">Causing </w:t>
      </w:r>
      <w:r w:rsidR="007032D4">
        <w:rPr>
          <w:color w:val="auto"/>
          <w:u w:val="single"/>
        </w:rPr>
        <w:t>Serious</w:t>
      </w:r>
      <w:r w:rsidRPr="004C372A">
        <w:rPr>
          <w:color w:val="auto"/>
          <w:u w:val="single"/>
        </w:rPr>
        <w:t xml:space="preserve"> Bodily Injury – If the abuse </w:t>
      </w:r>
      <w:r w:rsidR="001329F1">
        <w:rPr>
          <w:color w:val="auto"/>
          <w:u w:val="single"/>
        </w:rPr>
        <w:t xml:space="preserve">of a disabled child </w:t>
      </w:r>
      <w:r w:rsidRPr="004C372A">
        <w:rPr>
          <w:color w:val="auto"/>
          <w:u w:val="single"/>
        </w:rPr>
        <w:t xml:space="preserve">referred to in subsection (a) results in serious bodily injury to a </w:t>
      </w:r>
      <w:r w:rsidR="007032D4">
        <w:rPr>
          <w:color w:val="auto"/>
          <w:u w:val="single"/>
        </w:rPr>
        <w:t xml:space="preserve">disabled </w:t>
      </w:r>
      <w:r w:rsidRPr="004C372A">
        <w:rPr>
          <w:color w:val="auto"/>
          <w:u w:val="single"/>
        </w:rPr>
        <w:t>child</w:t>
      </w:r>
      <w:r w:rsidR="007032D4" w:rsidRPr="007032D4">
        <w:rPr>
          <w:color w:val="auto"/>
          <w:u w:val="single"/>
        </w:rPr>
        <w:t>, as that term is defined in §61-8B-1 of this code</w:t>
      </w:r>
      <w:r w:rsidRPr="004C372A">
        <w:rPr>
          <w:color w:val="auto"/>
          <w:u w:val="single"/>
        </w:rPr>
        <w:t>, the person is guilty of a felony and, upon conviction thereof, shall be fined not less than $</w:t>
      </w:r>
      <w:r w:rsidR="00B66BFB">
        <w:rPr>
          <w:color w:val="auto"/>
          <w:u w:val="single"/>
        </w:rPr>
        <w:t>1,000</w:t>
      </w:r>
      <w:r w:rsidRPr="004C372A">
        <w:rPr>
          <w:color w:val="auto"/>
          <w:u w:val="single"/>
        </w:rPr>
        <w:t xml:space="preserve"> nor more than $</w:t>
      </w:r>
      <w:r w:rsidR="00B66BFB">
        <w:rPr>
          <w:color w:val="auto"/>
          <w:u w:val="single"/>
        </w:rPr>
        <w:t>5,000</w:t>
      </w:r>
      <w:r w:rsidRPr="004C372A">
        <w:rPr>
          <w:color w:val="auto"/>
          <w:u w:val="single"/>
        </w:rPr>
        <w:t xml:space="preserve">, and confined in </w:t>
      </w:r>
      <w:r w:rsidR="00C853F8">
        <w:rPr>
          <w:color w:val="auto"/>
          <w:u w:val="single"/>
        </w:rPr>
        <w:t>a correctional facility</w:t>
      </w:r>
      <w:r w:rsidRPr="004C372A">
        <w:rPr>
          <w:color w:val="auto"/>
          <w:u w:val="single"/>
        </w:rPr>
        <w:t xml:space="preserve"> not less than </w:t>
      </w:r>
      <w:r w:rsidR="00B66BFB">
        <w:rPr>
          <w:color w:val="auto"/>
          <w:u w:val="single"/>
        </w:rPr>
        <w:t>three</w:t>
      </w:r>
      <w:r w:rsidRPr="004C372A">
        <w:rPr>
          <w:color w:val="auto"/>
          <w:u w:val="single"/>
        </w:rPr>
        <w:t xml:space="preserve"> years nor more than </w:t>
      </w:r>
      <w:r w:rsidR="00B66BFB">
        <w:rPr>
          <w:color w:val="auto"/>
          <w:u w:val="single"/>
        </w:rPr>
        <w:t>fifteen</w:t>
      </w:r>
      <w:r w:rsidRPr="004C372A">
        <w:rPr>
          <w:color w:val="auto"/>
          <w:u w:val="single"/>
        </w:rPr>
        <w:t xml:space="preserve"> years</w:t>
      </w:r>
      <w:r w:rsidR="007032D4">
        <w:rPr>
          <w:color w:val="auto"/>
          <w:u w:val="single"/>
        </w:rPr>
        <w:t>, or both fined and imprisoned</w:t>
      </w:r>
      <w:r w:rsidRPr="004C372A">
        <w:rPr>
          <w:color w:val="auto"/>
          <w:u w:val="single"/>
        </w:rPr>
        <w:t>.</w:t>
      </w:r>
    </w:p>
    <w:p w14:paraId="02F47102" w14:textId="64A3D2B1" w:rsidR="00AF5BA7" w:rsidRDefault="004C372A" w:rsidP="00DD4FAC">
      <w:pPr>
        <w:pStyle w:val="SectionBody"/>
        <w:widowControl/>
        <w:rPr>
          <w:color w:val="auto"/>
          <w:u w:val="single"/>
        </w:rPr>
      </w:pPr>
      <w:r w:rsidRPr="004C372A">
        <w:rPr>
          <w:color w:val="auto"/>
          <w:u w:val="single"/>
        </w:rPr>
        <w:t>(</w:t>
      </w:r>
      <w:r w:rsidR="0003129E">
        <w:rPr>
          <w:color w:val="auto"/>
          <w:u w:val="single"/>
        </w:rPr>
        <w:t>d</w:t>
      </w:r>
      <w:r w:rsidRPr="004C372A">
        <w:rPr>
          <w:color w:val="auto"/>
          <w:u w:val="single"/>
        </w:rPr>
        <w:t xml:space="preserve">) Abuse </w:t>
      </w:r>
      <w:r w:rsidR="001329F1">
        <w:rPr>
          <w:color w:val="auto"/>
          <w:u w:val="single"/>
        </w:rPr>
        <w:t xml:space="preserve">of a Disabled Child </w:t>
      </w:r>
      <w:r w:rsidR="00B66BFB">
        <w:rPr>
          <w:color w:val="auto"/>
          <w:u w:val="single"/>
        </w:rPr>
        <w:t>Causing</w:t>
      </w:r>
      <w:r w:rsidRPr="004C372A">
        <w:rPr>
          <w:color w:val="auto"/>
          <w:u w:val="single"/>
        </w:rPr>
        <w:t xml:space="preserve"> Death – If the abuse </w:t>
      </w:r>
      <w:r w:rsidR="001329F1">
        <w:rPr>
          <w:color w:val="auto"/>
          <w:u w:val="single"/>
        </w:rPr>
        <w:t xml:space="preserve">of a disabled child </w:t>
      </w:r>
      <w:r w:rsidRPr="004C372A">
        <w:rPr>
          <w:color w:val="auto"/>
          <w:u w:val="single"/>
        </w:rPr>
        <w:t xml:space="preserve">in subsection (a) </w:t>
      </w:r>
      <w:r w:rsidR="00EF11DD">
        <w:rPr>
          <w:color w:val="auto"/>
          <w:u w:val="single"/>
        </w:rPr>
        <w:t>is the proximate cause of the</w:t>
      </w:r>
      <w:r w:rsidRPr="004C372A">
        <w:rPr>
          <w:color w:val="auto"/>
          <w:u w:val="single"/>
        </w:rPr>
        <w:t xml:space="preserve"> death of the</w:t>
      </w:r>
      <w:r w:rsidR="0051408C">
        <w:rPr>
          <w:color w:val="auto"/>
          <w:u w:val="single"/>
        </w:rPr>
        <w:t xml:space="preserve"> disabled</w:t>
      </w:r>
      <w:r w:rsidRPr="004C372A">
        <w:rPr>
          <w:color w:val="auto"/>
          <w:u w:val="single"/>
        </w:rPr>
        <w:t xml:space="preserve"> child, the person is guilty of a felony and, upon conviction thereof, shall be confined in </w:t>
      </w:r>
      <w:r w:rsidR="00B66BFB">
        <w:rPr>
          <w:color w:val="auto"/>
          <w:u w:val="single"/>
        </w:rPr>
        <w:t xml:space="preserve">a state </w:t>
      </w:r>
      <w:proofErr w:type="gramStart"/>
      <w:r w:rsidR="00B66BFB">
        <w:rPr>
          <w:color w:val="auto"/>
          <w:u w:val="single"/>
        </w:rPr>
        <w:t>correctional facility</w:t>
      </w:r>
      <w:proofErr w:type="gramEnd"/>
      <w:r w:rsidR="00B66BFB">
        <w:rPr>
          <w:color w:val="auto"/>
          <w:u w:val="single"/>
        </w:rPr>
        <w:t xml:space="preserve"> for </w:t>
      </w:r>
      <w:r w:rsidRPr="004C372A">
        <w:rPr>
          <w:color w:val="auto"/>
          <w:u w:val="single"/>
        </w:rPr>
        <w:t xml:space="preserve">not less than 10 nor more than 40 years.  </w:t>
      </w:r>
    </w:p>
    <w:p w14:paraId="1A4108EA" w14:textId="354F9C58" w:rsidR="004C372A" w:rsidRPr="004C372A" w:rsidRDefault="00AF5BA7" w:rsidP="00DD4FAC">
      <w:pPr>
        <w:pStyle w:val="SectionBody"/>
        <w:widowControl/>
        <w:rPr>
          <w:color w:val="auto"/>
          <w:u w:val="single"/>
        </w:rPr>
      </w:pPr>
      <w:r>
        <w:rPr>
          <w:color w:val="auto"/>
          <w:u w:val="single"/>
        </w:rPr>
        <w:t>(</w:t>
      </w:r>
      <w:r w:rsidR="0003129E">
        <w:rPr>
          <w:color w:val="auto"/>
          <w:u w:val="single"/>
        </w:rPr>
        <w:t>e</w:t>
      </w:r>
      <w:r>
        <w:rPr>
          <w:color w:val="auto"/>
          <w:u w:val="single"/>
        </w:rPr>
        <w:t>) For purposes of subsections (</w:t>
      </w:r>
      <w:r w:rsidR="0003129E">
        <w:rPr>
          <w:color w:val="auto"/>
          <w:u w:val="single"/>
        </w:rPr>
        <w:t>b</w:t>
      </w:r>
      <w:r>
        <w:rPr>
          <w:color w:val="auto"/>
          <w:u w:val="single"/>
        </w:rPr>
        <w:t>) through (</w:t>
      </w:r>
      <w:r w:rsidR="005F6E6D">
        <w:rPr>
          <w:color w:val="auto"/>
          <w:u w:val="single"/>
        </w:rPr>
        <w:t>d</w:t>
      </w:r>
      <w:r>
        <w:rPr>
          <w:color w:val="auto"/>
          <w:u w:val="single"/>
        </w:rPr>
        <w:t xml:space="preserve">) of this section, </w:t>
      </w:r>
      <w:r w:rsidR="0036552F">
        <w:rPr>
          <w:color w:val="auto"/>
          <w:u w:val="single"/>
        </w:rPr>
        <w:t>it shall not be a required element of such offenses that the abuse of a disabled child occurred repeatedly.</w:t>
      </w:r>
      <w:r w:rsidR="004C372A" w:rsidRPr="004C372A">
        <w:rPr>
          <w:color w:val="auto"/>
          <w:u w:val="single"/>
        </w:rPr>
        <w:t xml:space="preserve">    </w:t>
      </w:r>
    </w:p>
    <w:p w14:paraId="2FDE92B3" w14:textId="03DBF2FF" w:rsidR="004C372A" w:rsidRPr="004C372A" w:rsidRDefault="004C372A" w:rsidP="00DD4FAC">
      <w:pPr>
        <w:pStyle w:val="SectionBody"/>
        <w:widowControl/>
        <w:rPr>
          <w:color w:val="auto"/>
          <w:u w:val="single"/>
        </w:rPr>
      </w:pPr>
      <w:r w:rsidRPr="004C372A">
        <w:rPr>
          <w:color w:val="auto"/>
          <w:u w:val="single"/>
        </w:rPr>
        <w:t>(</w:t>
      </w:r>
      <w:r w:rsidR="0003129E">
        <w:rPr>
          <w:color w:val="auto"/>
          <w:u w:val="single"/>
        </w:rPr>
        <w:t>f</w:t>
      </w:r>
      <w:r w:rsidRPr="004C372A">
        <w:rPr>
          <w:color w:val="auto"/>
          <w:u w:val="single"/>
        </w:rPr>
        <w:t xml:space="preserve">)  Each violation of the provisions of this section shall constitute a separate and distinct offense, and each violation of the provisions of this section shall constitute a separate and distinct offense in addition </w:t>
      </w:r>
      <w:proofErr w:type="gramStart"/>
      <w:r w:rsidRPr="004C372A">
        <w:rPr>
          <w:color w:val="auto"/>
          <w:u w:val="single"/>
        </w:rPr>
        <w:t>to, and</w:t>
      </w:r>
      <w:proofErr w:type="gramEnd"/>
      <w:r w:rsidRPr="004C372A">
        <w:rPr>
          <w:color w:val="auto"/>
          <w:u w:val="single"/>
        </w:rPr>
        <w:t xml:space="preserve"> shall not be construed to be a lesser included offense of, any other offenses set forth in this code.</w:t>
      </w:r>
    </w:p>
    <w:p w14:paraId="7F420873" w14:textId="7BAEA155" w:rsidR="00BD0ACD" w:rsidRDefault="00BD0ACD" w:rsidP="00DD4FAC">
      <w:pPr>
        <w:pStyle w:val="SectionBody"/>
        <w:widowControl/>
        <w:rPr>
          <w:color w:val="auto"/>
        </w:rPr>
      </w:pPr>
      <w:r w:rsidRPr="004C372A">
        <w:rPr>
          <w:strike/>
          <w:color w:val="auto"/>
        </w:rPr>
        <w:t>(b)</w:t>
      </w:r>
      <w:r w:rsidR="004C372A" w:rsidRPr="004C372A">
        <w:rPr>
          <w:color w:val="auto"/>
          <w:u w:val="single"/>
        </w:rPr>
        <w:t>(</w:t>
      </w:r>
      <w:r w:rsidR="0003129E">
        <w:rPr>
          <w:color w:val="auto"/>
          <w:u w:val="single"/>
        </w:rPr>
        <w:t>g</w:t>
      </w:r>
      <w:r w:rsidR="004C372A" w:rsidRPr="004C372A">
        <w:rPr>
          <w:color w:val="auto"/>
          <w:u w:val="single"/>
        </w:rPr>
        <w:t>)</w:t>
      </w:r>
      <w:r w:rsidRPr="00BA3967">
        <w:rPr>
          <w:color w:val="auto"/>
        </w:rPr>
        <w:t xml:space="preserve"> As used in </w:t>
      </w:r>
      <w:r w:rsidRPr="005B1D4A">
        <w:rPr>
          <w:strike/>
          <w:color w:val="auto"/>
        </w:rPr>
        <w:t>section (a) of</w:t>
      </w:r>
      <w:r w:rsidRPr="00BA3967">
        <w:rPr>
          <w:color w:val="auto"/>
        </w:rPr>
        <w:t xml:space="preserve"> this section:</w:t>
      </w:r>
    </w:p>
    <w:p w14:paraId="27D9F04A" w14:textId="0E6C2B81" w:rsidR="004C372A" w:rsidRPr="004C372A" w:rsidRDefault="004C372A" w:rsidP="00DD4FAC">
      <w:pPr>
        <w:pStyle w:val="SectionBody"/>
        <w:widowControl/>
        <w:rPr>
          <w:color w:val="auto"/>
          <w:u w:val="single"/>
        </w:rPr>
      </w:pPr>
      <w:r w:rsidRPr="004C372A">
        <w:rPr>
          <w:color w:val="auto"/>
          <w:u w:val="single"/>
        </w:rPr>
        <w:t xml:space="preserve">(1) </w:t>
      </w:r>
      <w:r w:rsidR="00495BD3">
        <w:rPr>
          <w:color w:val="auto"/>
          <w:u w:val="single"/>
        </w:rPr>
        <w:t>“</w:t>
      </w:r>
      <w:r w:rsidRPr="004C372A">
        <w:rPr>
          <w:color w:val="auto"/>
          <w:u w:val="single"/>
        </w:rPr>
        <w:t>Abuse</w:t>
      </w:r>
      <w:r w:rsidR="0051408C">
        <w:rPr>
          <w:color w:val="auto"/>
          <w:u w:val="single"/>
        </w:rPr>
        <w:t xml:space="preserve"> of a disabled child</w:t>
      </w:r>
      <w:r w:rsidR="00495BD3">
        <w:rPr>
          <w:color w:val="auto"/>
          <w:u w:val="single"/>
        </w:rPr>
        <w:t>”</w:t>
      </w:r>
      <w:r w:rsidRPr="004C372A">
        <w:rPr>
          <w:color w:val="auto"/>
          <w:u w:val="single"/>
        </w:rPr>
        <w:t xml:space="preserve"> means conduct or the use of words, sounds, or other forms of communication, including but not limited to language, gestures, actions, or behaviors, that are intended or calculated to:</w:t>
      </w:r>
    </w:p>
    <w:p w14:paraId="6EE40825" w14:textId="70114476" w:rsidR="004C372A" w:rsidRPr="004C372A" w:rsidRDefault="004C372A" w:rsidP="00DD4FAC">
      <w:pPr>
        <w:pStyle w:val="SectionBody"/>
        <w:widowControl/>
        <w:rPr>
          <w:color w:val="auto"/>
          <w:u w:val="single"/>
        </w:rPr>
      </w:pPr>
      <w:r w:rsidRPr="004C372A">
        <w:rPr>
          <w:color w:val="auto"/>
          <w:u w:val="single"/>
        </w:rPr>
        <w:t>(</w:t>
      </w:r>
      <w:r w:rsidR="005F6E6D">
        <w:rPr>
          <w:color w:val="auto"/>
          <w:u w:val="single"/>
        </w:rPr>
        <w:t>A</w:t>
      </w:r>
      <w:r w:rsidRPr="004C372A">
        <w:rPr>
          <w:color w:val="auto"/>
          <w:u w:val="single"/>
        </w:rPr>
        <w:t xml:space="preserve">) humiliate or intimidate or cause fear, embarrassment, shame, degradation, or severe emotional distress to the child entrusted to the care of the </w:t>
      </w:r>
      <w:proofErr w:type="gramStart"/>
      <w:r w:rsidRPr="004C372A">
        <w:rPr>
          <w:color w:val="auto"/>
          <w:u w:val="single"/>
        </w:rPr>
        <w:t>caregiver;</w:t>
      </w:r>
      <w:proofErr w:type="gramEnd"/>
    </w:p>
    <w:p w14:paraId="3D19554C" w14:textId="18BADD90" w:rsidR="004C372A" w:rsidRPr="004C372A" w:rsidRDefault="004C372A" w:rsidP="00DD4FAC">
      <w:pPr>
        <w:pStyle w:val="SectionBody"/>
        <w:widowControl/>
        <w:rPr>
          <w:color w:val="auto"/>
          <w:u w:val="single"/>
        </w:rPr>
      </w:pPr>
      <w:r w:rsidRPr="004C372A">
        <w:rPr>
          <w:color w:val="auto"/>
          <w:u w:val="single"/>
        </w:rPr>
        <w:lastRenderedPageBreak/>
        <w:t>(</w:t>
      </w:r>
      <w:r w:rsidR="005F6E6D">
        <w:rPr>
          <w:color w:val="auto"/>
          <w:u w:val="single"/>
        </w:rPr>
        <w:t>B</w:t>
      </w:r>
      <w:r w:rsidRPr="004C372A">
        <w:rPr>
          <w:color w:val="auto"/>
          <w:u w:val="single"/>
        </w:rPr>
        <w:t xml:space="preserve">) create fear of retribution if the child reports any </w:t>
      </w:r>
      <w:proofErr w:type="gramStart"/>
      <w:r w:rsidRPr="004C372A">
        <w:rPr>
          <w:color w:val="auto"/>
          <w:u w:val="single"/>
        </w:rPr>
        <w:t>abuse;</w:t>
      </w:r>
      <w:proofErr w:type="gramEnd"/>
    </w:p>
    <w:p w14:paraId="0FEA2725" w14:textId="1325B7DC" w:rsidR="004C372A" w:rsidRPr="004C372A" w:rsidRDefault="004C372A" w:rsidP="00DD4FAC">
      <w:pPr>
        <w:pStyle w:val="SectionBody"/>
        <w:widowControl/>
        <w:rPr>
          <w:color w:val="auto"/>
          <w:u w:val="single"/>
        </w:rPr>
      </w:pPr>
      <w:r w:rsidRPr="004C372A">
        <w:rPr>
          <w:color w:val="auto"/>
          <w:u w:val="single"/>
        </w:rPr>
        <w:t>(</w:t>
      </w:r>
      <w:r w:rsidR="005F6E6D">
        <w:rPr>
          <w:color w:val="auto"/>
          <w:u w:val="single"/>
        </w:rPr>
        <w:t>C</w:t>
      </w:r>
      <w:r w:rsidRPr="004C372A">
        <w:rPr>
          <w:color w:val="auto"/>
          <w:u w:val="single"/>
        </w:rPr>
        <w:t>) create fear of being moved from the child</w:t>
      </w:r>
      <w:r w:rsidR="00495BD3">
        <w:rPr>
          <w:color w:val="auto"/>
          <w:u w:val="single"/>
        </w:rPr>
        <w:t>’</w:t>
      </w:r>
      <w:r w:rsidRPr="004C372A">
        <w:rPr>
          <w:color w:val="auto"/>
          <w:u w:val="single"/>
        </w:rPr>
        <w:t xml:space="preserve">s residence or current school placement as a solution to the </w:t>
      </w:r>
      <w:proofErr w:type="gramStart"/>
      <w:r w:rsidRPr="004C372A">
        <w:rPr>
          <w:color w:val="auto"/>
          <w:u w:val="single"/>
        </w:rPr>
        <w:t>abuse;</w:t>
      </w:r>
      <w:proofErr w:type="gramEnd"/>
    </w:p>
    <w:p w14:paraId="24EC6473" w14:textId="122707AC" w:rsidR="004C372A" w:rsidRPr="004C372A" w:rsidRDefault="004C372A" w:rsidP="00DD4FAC">
      <w:pPr>
        <w:pStyle w:val="SectionBody"/>
        <w:widowControl/>
        <w:rPr>
          <w:color w:val="auto"/>
          <w:u w:val="single"/>
        </w:rPr>
      </w:pPr>
      <w:r w:rsidRPr="004C372A">
        <w:rPr>
          <w:color w:val="auto"/>
          <w:u w:val="single"/>
        </w:rPr>
        <w:t>(</w:t>
      </w:r>
      <w:r w:rsidR="005F6E6D">
        <w:rPr>
          <w:color w:val="auto"/>
          <w:u w:val="single"/>
        </w:rPr>
        <w:t>D</w:t>
      </w:r>
      <w:r w:rsidRPr="004C372A">
        <w:rPr>
          <w:color w:val="auto"/>
          <w:u w:val="single"/>
        </w:rPr>
        <w:t xml:space="preserve">) cause severe emotional distress for the purpose of regulating behavior in the child or creating an environment of </w:t>
      </w:r>
      <w:proofErr w:type="gramStart"/>
      <w:r w:rsidRPr="004C372A">
        <w:rPr>
          <w:color w:val="auto"/>
          <w:u w:val="single"/>
        </w:rPr>
        <w:t>compliance;</w:t>
      </w:r>
      <w:proofErr w:type="gramEnd"/>
    </w:p>
    <w:p w14:paraId="1BD6577C" w14:textId="3BE58E14" w:rsidR="004C372A" w:rsidRPr="004C372A" w:rsidRDefault="004C372A" w:rsidP="00DD4FAC">
      <w:pPr>
        <w:pStyle w:val="SectionBody"/>
        <w:widowControl/>
        <w:rPr>
          <w:color w:val="auto"/>
          <w:u w:val="single"/>
        </w:rPr>
      </w:pPr>
      <w:r w:rsidRPr="004C372A">
        <w:rPr>
          <w:color w:val="auto"/>
          <w:u w:val="single"/>
        </w:rPr>
        <w:t>(</w:t>
      </w:r>
      <w:r w:rsidR="005F6E6D">
        <w:rPr>
          <w:color w:val="auto"/>
          <w:u w:val="single"/>
        </w:rPr>
        <w:t>E</w:t>
      </w:r>
      <w:r w:rsidRPr="004C372A">
        <w:rPr>
          <w:color w:val="auto"/>
          <w:u w:val="single"/>
        </w:rPr>
        <w:t xml:space="preserve">) create an environment of compliance or to regulate behavior by being directed toward another child with a disability in the same or similar </w:t>
      </w:r>
      <w:proofErr w:type="gramStart"/>
      <w:r w:rsidRPr="004C372A">
        <w:rPr>
          <w:color w:val="auto"/>
          <w:u w:val="single"/>
        </w:rPr>
        <w:t>setting;</w:t>
      </w:r>
      <w:proofErr w:type="gramEnd"/>
    </w:p>
    <w:p w14:paraId="08E7035F" w14:textId="06F4D27C" w:rsidR="004C372A" w:rsidRPr="004C372A" w:rsidRDefault="004C372A" w:rsidP="00DD4FAC">
      <w:pPr>
        <w:pStyle w:val="SectionBody"/>
        <w:widowControl/>
        <w:rPr>
          <w:color w:val="auto"/>
          <w:u w:val="single"/>
        </w:rPr>
      </w:pPr>
      <w:r w:rsidRPr="004C372A">
        <w:rPr>
          <w:color w:val="auto"/>
          <w:u w:val="single"/>
        </w:rPr>
        <w:t>(</w:t>
      </w:r>
      <w:r w:rsidR="005F6E6D">
        <w:rPr>
          <w:color w:val="auto"/>
          <w:u w:val="single"/>
        </w:rPr>
        <w:t>F</w:t>
      </w:r>
      <w:r w:rsidRPr="004C372A">
        <w:rPr>
          <w:color w:val="auto"/>
          <w:u w:val="single"/>
        </w:rPr>
        <w:t xml:space="preserve">) cause severe emotional distress by withholding equipment or assistance required for activities of daily living or personal care or leading the child to believe that such equipment or assistance will be withheld </w:t>
      </w:r>
      <w:proofErr w:type="gramStart"/>
      <w:r w:rsidRPr="004C372A">
        <w:rPr>
          <w:color w:val="auto"/>
          <w:u w:val="single"/>
        </w:rPr>
        <w:t>in order to</w:t>
      </w:r>
      <w:proofErr w:type="gramEnd"/>
      <w:r w:rsidRPr="004C372A">
        <w:rPr>
          <w:color w:val="auto"/>
          <w:u w:val="single"/>
        </w:rPr>
        <w:t xml:space="preserve"> regulate behavior in the child or create an environment of compliance;</w:t>
      </w:r>
      <w:r w:rsidR="005F6E6D">
        <w:rPr>
          <w:color w:val="auto"/>
          <w:u w:val="single"/>
        </w:rPr>
        <w:t xml:space="preserve"> or</w:t>
      </w:r>
    </w:p>
    <w:p w14:paraId="02F79B0C" w14:textId="2C5C6C8E" w:rsidR="004C372A" w:rsidRPr="004C372A" w:rsidRDefault="004C372A" w:rsidP="00DD4FAC">
      <w:pPr>
        <w:pStyle w:val="SectionBody"/>
        <w:widowControl/>
        <w:rPr>
          <w:color w:val="auto"/>
          <w:u w:val="single"/>
        </w:rPr>
      </w:pPr>
      <w:r w:rsidRPr="004C372A">
        <w:rPr>
          <w:color w:val="auto"/>
          <w:u w:val="single"/>
        </w:rPr>
        <w:t>(</w:t>
      </w:r>
      <w:r w:rsidR="005F6E6D">
        <w:rPr>
          <w:color w:val="auto"/>
          <w:u w:val="single"/>
        </w:rPr>
        <w:t>G</w:t>
      </w:r>
      <w:r w:rsidRPr="004C372A">
        <w:rPr>
          <w:color w:val="auto"/>
          <w:u w:val="single"/>
        </w:rPr>
        <w:t>) inflict or threaten to inflict physical pain or injury</w:t>
      </w:r>
      <w:r w:rsidR="005F6E6D">
        <w:rPr>
          <w:color w:val="auto"/>
          <w:u w:val="single"/>
        </w:rPr>
        <w:t>.</w:t>
      </w:r>
    </w:p>
    <w:p w14:paraId="4384B28D" w14:textId="7E758072" w:rsidR="00074426" w:rsidRPr="000B2B96" w:rsidRDefault="00074426" w:rsidP="00DD4FAC">
      <w:pPr>
        <w:pStyle w:val="SectionBody"/>
        <w:widowControl/>
        <w:rPr>
          <w:color w:val="auto"/>
          <w:u w:val="single"/>
        </w:rPr>
      </w:pPr>
      <w:r w:rsidRPr="000B2B96">
        <w:rPr>
          <w:color w:val="auto"/>
          <w:u w:val="single"/>
        </w:rPr>
        <w:t xml:space="preserve">(2) </w:t>
      </w:r>
      <w:r w:rsidR="00495BD3">
        <w:rPr>
          <w:color w:val="auto"/>
          <w:u w:val="single"/>
        </w:rPr>
        <w:t>“</w:t>
      </w:r>
      <w:r w:rsidRPr="000B2B96">
        <w:rPr>
          <w:color w:val="auto"/>
          <w:u w:val="single"/>
        </w:rPr>
        <w:t>Caregiver</w:t>
      </w:r>
      <w:r w:rsidR="00495BD3">
        <w:rPr>
          <w:color w:val="auto"/>
          <w:u w:val="single"/>
        </w:rPr>
        <w:t>”</w:t>
      </w:r>
      <w:r w:rsidRPr="000B2B96">
        <w:rPr>
          <w:color w:val="auto"/>
          <w:u w:val="single"/>
        </w:rPr>
        <w:t xml:space="preserve"> means </w:t>
      </w:r>
      <w:r w:rsidR="000B2B96" w:rsidRPr="000B2B96">
        <w:rPr>
          <w:color w:val="auto"/>
          <w:u w:val="single"/>
        </w:rPr>
        <w:t>any person, 18 years of age or older, in any situation where the person has direct supervisory responsibility</w:t>
      </w:r>
      <w:r w:rsidR="0051408C">
        <w:rPr>
          <w:color w:val="auto"/>
          <w:u w:val="single"/>
        </w:rPr>
        <w:t xml:space="preserve"> over a disabled </w:t>
      </w:r>
      <w:proofErr w:type="gramStart"/>
      <w:r w:rsidR="0051408C">
        <w:rPr>
          <w:color w:val="auto"/>
          <w:u w:val="single"/>
        </w:rPr>
        <w:t>child</w:t>
      </w:r>
      <w:r w:rsidR="000B2B96" w:rsidRPr="000B2B96">
        <w:rPr>
          <w:color w:val="auto"/>
          <w:u w:val="single"/>
        </w:rPr>
        <w:t>;</w:t>
      </w:r>
      <w:proofErr w:type="gramEnd"/>
    </w:p>
    <w:p w14:paraId="24B53F13" w14:textId="23E996B7" w:rsidR="000B2B96" w:rsidRPr="000B2B96" w:rsidRDefault="00BD0ACD" w:rsidP="00DD4FAC">
      <w:pPr>
        <w:pStyle w:val="SectionBody"/>
        <w:widowControl/>
        <w:rPr>
          <w:u w:val="single"/>
        </w:rPr>
      </w:pPr>
      <w:r w:rsidRPr="004C372A">
        <w:rPr>
          <w:strike/>
          <w:color w:val="auto"/>
        </w:rPr>
        <w:t>(1)</w:t>
      </w:r>
      <w:r w:rsidR="004C372A" w:rsidRPr="004C372A">
        <w:rPr>
          <w:color w:val="auto"/>
          <w:u w:val="single"/>
        </w:rPr>
        <w:t>(3)</w:t>
      </w:r>
      <w:r w:rsidRPr="00BA3967">
        <w:rPr>
          <w:color w:val="auto"/>
        </w:rPr>
        <w:t xml:space="preserve"> </w:t>
      </w:r>
      <w:r w:rsidR="00495BD3">
        <w:t>“</w:t>
      </w:r>
      <w:r w:rsidR="007502B4" w:rsidRPr="000E777A">
        <w:rPr>
          <w:strike/>
        </w:rPr>
        <w:t>Noncommunicative</w:t>
      </w:r>
      <w:r w:rsidR="007502B4" w:rsidRPr="006623E6">
        <w:t xml:space="preserve"> </w:t>
      </w:r>
      <w:r w:rsidR="007502B4" w:rsidRPr="000E777A">
        <w:rPr>
          <w:u w:val="single"/>
        </w:rPr>
        <w:t>Disabled</w:t>
      </w:r>
      <w:r w:rsidR="007502B4">
        <w:t xml:space="preserve"> </w:t>
      </w:r>
      <w:r w:rsidR="007502B4" w:rsidRPr="006623E6">
        <w:t>child</w:t>
      </w:r>
      <w:r w:rsidR="00495BD3">
        <w:t>”</w:t>
      </w:r>
      <w:r w:rsidR="007502B4" w:rsidRPr="006623E6">
        <w:t xml:space="preserve"> </w:t>
      </w:r>
      <w:r w:rsidR="007502B4" w:rsidRPr="007502B4">
        <w:t xml:space="preserve">means </w:t>
      </w:r>
      <w:r w:rsidR="007502B4" w:rsidRPr="000E777A">
        <w:rPr>
          <w:strike/>
        </w:rPr>
        <w:t>a child who, due to physical or developmental disabilities is unable to communicate verbally, in writing, or through a recognized sign language</w:t>
      </w:r>
      <w:r w:rsidR="000B2B96">
        <w:rPr>
          <w:u w:val="single"/>
        </w:rPr>
        <w:t xml:space="preserve"> </w:t>
      </w:r>
      <w:r w:rsidR="000B2B96" w:rsidRPr="000B2B96">
        <w:rPr>
          <w:u w:val="single"/>
        </w:rPr>
        <w:t>a child with any physical, intellectual, developmental, communication, or psychological disability or impairment that meets at least one of the following:</w:t>
      </w:r>
    </w:p>
    <w:p w14:paraId="5841706D" w14:textId="7B9B76ED" w:rsidR="000B2B96" w:rsidRPr="000B2B96" w:rsidRDefault="000B2B96" w:rsidP="00DD4FAC">
      <w:pPr>
        <w:pStyle w:val="SectionBody"/>
        <w:widowControl/>
        <w:rPr>
          <w:u w:val="single"/>
        </w:rPr>
      </w:pPr>
      <w:r w:rsidRPr="000B2B96">
        <w:rPr>
          <w:u w:val="single"/>
        </w:rPr>
        <w:t>(</w:t>
      </w:r>
      <w:r w:rsidR="005F6E6D">
        <w:rPr>
          <w:u w:val="single"/>
        </w:rPr>
        <w:t>A</w:t>
      </w:r>
      <w:r w:rsidRPr="000B2B96">
        <w:rPr>
          <w:u w:val="single"/>
        </w:rPr>
        <w:t xml:space="preserve">) </w:t>
      </w:r>
      <w:r w:rsidR="001329F1">
        <w:rPr>
          <w:u w:val="single"/>
        </w:rPr>
        <w:t xml:space="preserve">The disability </w:t>
      </w:r>
      <w:r w:rsidRPr="000B2B96">
        <w:rPr>
          <w:u w:val="single"/>
        </w:rPr>
        <w:t>limits the child</w:t>
      </w:r>
      <w:r w:rsidR="00495BD3">
        <w:rPr>
          <w:u w:val="single"/>
        </w:rPr>
        <w:t>’</w:t>
      </w:r>
      <w:r w:rsidRPr="000B2B96">
        <w:rPr>
          <w:u w:val="single"/>
        </w:rPr>
        <w:t>s ability to recognize abuse, unlawful activity, and/or the child</w:t>
      </w:r>
      <w:r w:rsidR="00495BD3">
        <w:rPr>
          <w:u w:val="single"/>
        </w:rPr>
        <w:t>’</w:t>
      </w:r>
      <w:r w:rsidRPr="000B2B96">
        <w:rPr>
          <w:u w:val="single"/>
        </w:rPr>
        <w:t xml:space="preserve">s rights to safety and protection, or that makes the child rely on others to recognize that the child is being </w:t>
      </w:r>
      <w:proofErr w:type="gramStart"/>
      <w:r w:rsidRPr="000B2B96">
        <w:rPr>
          <w:u w:val="single"/>
        </w:rPr>
        <w:t>abused;</w:t>
      </w:r>
      <w:proofErr w:type="gramEnd"/>
    </w:p>
    <w:p w14:paraId="6182EC19" w14:textId="0B056697" w:rsidR="000B2B96" w:rsidRPr="000B2B96" w:rsidRDefault="000B2B96" w:rsidP="00DD4FAC">
      <w:pPr>
        <w:pStyle w:val="SectionBody"/>
        <w:widowControl/>
        <w:rPr>
          <w:u w:val="single"/>
        </w:rPr>
      </w:pPr>
      <w:r w:rsidRPr="000B2B96">
        <w:rPr>
          <w:u w:val="single"/>
        </w:rPr>
        <w:t>(</w:t>
      </w:r>
      <w:r w:rsidR="005F6E6D">
        <w:rPr>
          <w:u w:val="single"/>
        </w:rPr>
        <w:t>B</w:t>
      </w:r>
      <w:r w:rsidRPr="000B2B96">
        <w:rPr>
          <w:u w:val="single"/>
        </w:rPr>
        <w:t xml:space="preserve">) </w:t>
      </w:r>
      <w:r w:rsidR="001329F1">
        <w:rPr>
          <w:u w:val="single"/>
        </w:rPr>
        <w:t xml:space="preserve">The disability </w:t>
      </w:r>
      <w:r w:rsidRPr="000B2B96">
        <w:rPr>
          <w:u w:val="single"/>
        </w:rPr>
        <w:t>limits the child</w:t>
      </w:r>
      <w:r w:rsidR="00495BD3">
        <w:rPr>
          <w:u w:val="single"/>
        </w:rPr>
        <w:t>’</w:t>
      </w:r>
      <w:r w:rsidRPr="000B2B96">
        <w:rPr>
          <w:u w:val="single"/>
        </w:rPr>
        <w:t xml:space="preserve">s ability to recognize unlawful sexual abuse or misconduct in the event the criminal activity involves sexual abuse or </w:t>
      </w:r>
      <w:proofErr w:type="gramStart"/>
      <w:r w:rsidRPr="000B2B96">
        <w:rPr>
          <w:u w:val="single"/>
        </w:rPr>
        <w:t>misconduct;</w:t>
      </w:r>
      <w:proofErr w:type="gramEnd"/>
    </w:p>
    <w:p w14:paraId="76A86780" w14:textId="2C4B0A12" w:rsidR="000B2B96" w:rsidRPr="000B2B96" w:rsidRDefault="000B2B96" w:rsidP="00DD4FAC">
      <w:pPr>
        <w:pStyle w:val="SectionBody"/>
        <w:widowControl/>
        <w:rPr>
          <w:u w:val="single"/>
        </w:rPr>
      </w:pPr>
      <w:r w:rsidRPr="000B2B96">
        <w:rPr>
          <w:u w:val="single"/>
        </w:rPr>
        <w:t>(</w:t>
      </w:r>
      <w:r w:rsidR="005F6E6D">
        <w:rPr>
          <w:u w:val="single"/>
        </w:rPr>
        <w:t>C</w:t>
      </w:r>
      <w:r w:rsidRPr="000B2B96">
        <w:rPr>
          <w:u w:val="single"/>
        </w:rPr>
        <w:t xml:space="preserve">) </w:t>
      </w:r>
      <w:r w:rsidR="001329F1">
        <w:rPr>
          <w:u w:val="single"/>
        </w:rPr>
        <w:t xml:space="preserve">The disability </w:t>
      </w:r>
      <w:r w:rsidRPr="000B2B96">
        <w:rPr>
          <w:u w:val="single"/>
        </w:rPr>
        <w:t xml:space="preserve">causes the child to be dependent on others to assist with any activity of daily living and/or personal </w:t>
      </w:r>
      <w:proofErr w:type="gramStart"/>
      <w:r w:rsidRPr="000B2B96">
        <w:rPr>
          <w:u w:val="single"/>
        </w:rPr>
        <w:t>care;</w:t>
      </w:r>
      <w:proofErr w:type="gramEnd"/>
    </w:p>
    <w:p w14:paraId="35979356" w14:textId="734B448A" w:rsidR="000B2B96" w:rsidRPr="000B2B96" w:rsidRDefault="000B2B96" w:rsidP="00DD4FAC">
      <w:pPr>
        <w:pStyle w:val="SectionBody"/>
        <w:widowControl/>
        <w:rPr>
          <w:u w:val="single"/>
        </w:rPr>
      </w:pPr>
      <w:r w:rsidRPr="000B2B96">
        <w:rPr>
          <w:u w:val="single"/>
        </w:rPr>
        <w:lastRenderedPageBreak/>
        <w:t>(</w:t>
      </w:r>
      <w:r w:rsidR="005F6E6D">
        <w:rPr>
          <w:u w:val="single"/>
        </w:rPr>
        <w:t>D</w:t>
      </w:r>
      <w:r w:rsidRPr="000B2B96">
        <w:rPr>
          <w:u w:val="single"/>
        </w:rPr>
        <w:t xml:space="preserve">) </w:t>
      </w:r>
      <w:r w:rsidR="001329F1">
        <w:rPr>
          <w:u w:val="single"/>
        </w:rPr>
        <w:t xml:space="preserve">The disability </w:t>
      </w:r>
      <w:r w:rsidRPr="000B2B96">
        <w:rPr>
          <w:u w:val="single"/>
        </w:rPr>
        <w:t>limits the child</w:t>
      </w:r>
      <w:r w:rsidR="00495BD3">
        <w:rPr>
          <w:u w:val="single"/>
        </w:rPr>
        <w:t>’</w:t>
      </w:r>
      <w:r w:rsidRPr="000B2B96">
        <w:rPr>
          <w:u w:val="single"/>
        </w:rPr>
        <w:t xml:space="preserve">s ability to formulate or execute a response to abuse, to </w:t>
      </w:r>
      <w:proofErr w:type="gramStart"/>
      <w:r w:rsidRPr="000B2B96">
        <w:rPr>
          <w:u w:val="single"/>
        </w:rPr>
        <w:t>verbally or physically defend against a perpetrator of abuse</w:t>
      </w:r>
      <w:proofErr w:type="gramEnd"/>
      <w:r w:rsidRPr="000B2B96">
        <w:rPr>
          <w:u w:val="single"/>
        </w:rPr>
        <w:t>, or to physically escape from an abusive environment; or</w:t>
      </w:r>
    </w:p>
    <w:p w14:paraId="0674FA59" w14:textId="477F458C" w:rsidR="007502B4" w:rsidRPr="006623E6" w:rsidRDefault="000B2B96" w:rsidP="00DD4FAC">
      <w:pPr>
        <w:pStyle w:val="SectionBody"/>
        <w:widowControl/>
      </w:pPr>
      <w:r w:rsidRPr="000B2B96">
        <w:rPr>
          <w:u w:val="single"/>
        </w:rPr>
        <w:t>(</w:t>
      </w:r>
      <w:r w:rsidR="005F6E6D">
        <w:rPr>
          <w:u w:val="single"/>
        </w:rPr>
        <w:t>E</w:t>
      </w:r>
      <w:r w:rsidRPr="000B2B96">
        <w:rPr>
          <w:u w:val="single"/>
        </w:rPr>
        <w:t xml:space="preserve">) </w:t>
      </w:r>
      <w:r w:rsidR="001329F1">
        <w:rPr>
          <w:u w:val="single"/>
        </w:rPr>
        <w:t xml:space="preserve">The disability </w:t>
      </w:r>
      <w:r w:rsidRPr="000B2B96">
        <w:rPr>
          <w:u w:val="single"/>
        </w:rPr>
        <w:t>limits the child</w:t>
      </w:r>
      <w:r w:rsidR="00495BD3">
        <w:rPr>
          <w:u w:val="single"/>
        </w:rPr>
        <w:t>’</w:t>
      </w:r>
      <w:r w:rsidRPr="000B2B96">
        <w:rPr>
          <w:u w:val="single"/>
        </w:rPr>
        <w:t>s ability to disclose abuse, leads to frustration for the child or for a person who takes reports of abuse when a person who takes reports of abuse cannot understand the child, or makes the child rely on others to take appropriate action to report abuse</w:t>
      </w:r>
      <w:r w:rsidR="001329F1">
        <w:rPr>
          <w:u w:val="single"/>
        </w:rPr>
        <w:t>.</w:t>
      </w:r>
    </w:p>
    <w:p w14:paraId="15EF37A7" w14:textId="58148CDE" w:rsidR="00BD0ACD" w:rsidRPr="00BA3967" w:rsidRDefault="00BD0ACD" w:rsidP="00DD4FAC">
      <w:pPr>
        <w:pStyle w:val="SectionBody"/>
        <w:widowControl/>
        <w:rPr>
          <w:color w:val="auto"/>
        </w:rPr>
      </w:pPr>
      <w:r w:rsidRPr="0051408C">
        <w:rPr>
          <w:strike/>
          <w:color w:val="auto"/>
        </w:rPr>
        <w:t>(2)</w:t>
      </w:r>
      <w:r w:rsidR="0051408C" w:rsidRPr="0051408C">
        <w:rPr>
          <w:color w:val="auto"/>
          <w:u w:val="single"/>
        </w:rPr>
        <w:t>(4)</w:t>
      </w:r>
      <w:r w:rsidRPr="00BA3967">
        <w:rPr>
          <w:color w:val="auto"/>
        </w:rPr>
        <w:t xml:space="preserve"> </w:t>
      </w:r>
      <w:r w:rsidR="00495BD3">
        <w:rPr>
          <w:color w:val="auto"/>
        </w:rPr>
        <w:t>“</w:t>
      </w:r>
      <w:r w:rsidRPr="00BA3967">
        <w:rPr>
          <w:color w:val="auto"/>
        </w:rPr>
        <w:t>Repeated</w:t>
      </w:r>
      <w:r w:rsidRPr="0036552F">
        <w:rPr>
          <w:color w:val="auto"/>
        </w:rPr>
        <w:t>ly</w:t>
      </w:r>
      <w:r w:rsidR="00495BD3">
        <w:rPr>
          <w:color w:val="auto"/>
        </w:rPr>
        <w:t>”</w:t>
      </w:r>
      <w:r w:rsidRPr="00BA3967">
        <w:rPr>
          <w:color w:val="auto"/>
        </w:rPr>
        <w:t xml:space="preserve"> means on two or more </w:t>
      </w:r>
      <w:proofErr w:type="gramStart"/>
      <w:r w:rsidRPr="00BA3967">
        <w:rPr>
          <w:color w:val="auto"/>
        </w:rPr>
        <w:t>occasions;</w:t>
      </w:r>
      <w:proofErr w:type="gramEnd"/>
    </w:p>
    <w:p w14:paraId="1536C58E" w14:textId="4FC5F30C" w:rsidR="00BD0ACD" w:rsidRDefault="00BD0ACD" w:rsidP="00DD4FAC">
      <w:pPr>
        <w:pStyle w:val="SectionBody"/>
        <w:widowControl/>
        <w:rPr>
          <w:color w:val="auto"/>
          <w:u w:val="single"/>
        </w:rPr>
      </w:pPr>
      <w:r w:rsidRPr="0051408C">
        <w:rPr>
          <w:strike/>
          <w:color w:val="auto"/>
        </w:rPr>
        <w:t>(3)</w:t>
      </w:r>
      <w:r w:rsidR="0051408C" w:rsidRPr="0051408C">
        <w:rPr>
          <w:color w:val="auto"/>
          <w:u w:val="single"/>
        </w:rPr>
        <w:t>(5)</w:t>
      </w:r>
      <w:r w:rsidRPr="00BA3967">
        <w:rPr>
          <w:color w:val="auto"/>
        </w:rPr>
        <w:t xml:space="preserve"> </w:t>
      </w:r>
      <w:r w:rsidR="00495BD3">
        <w:rPr>
          <w:color w:val="auto"/>
        </w:rPr>
        <w:t>“</w:t>
      </w:r>
      <w:r w:rsidRPr="00BA3967">
        <w:rPr>
          <w:color w:val="auto"/>
        </w:rPr>
        <w:t>Supervisory responsibility</w:t>
      </w:r>
      <w:r w:rsidR="00495BD3">
        <w:rPr>
          <w:color w:val="auto"/>
        </w:rPr>
        <w:t>”</w:t>
      </w:r>
      <w:r w:rsidRPr="00BA3967">
        <w:rPr>
          <w:color w:val="auto"/>
        </w:rPr>
        <w:t xml:space="preserve">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r w:rsidRPr="0051408C">
        <w:rPr>
          <w:color w:val="auto"/>
        </w:rPr>
        <w:t>.</w:t>
      </w:r>
    </w:p>
    <w:p w14:paraId="7145A1CA" w14:textId="77777777" w:rsidR="00BD0ACD" w:rsidRPr="00BA3967" w:rsidRDefault="00BD0ACD" w:rsidP="00DD4FAC">
      <w:pPr>
        <w:pStyle w:val="SectionHeading"/>
        <w:widowControl/>
        <w:rPr>
          <w:color w:val="auto"/>
          <w:u w:val="single"/>
        </w:rPr>
        <w:sectPr w:rsidR="00BD0ACD" w:rsidRPr="00BA3967" w:rsidSect="00BD0ACD">
          <w:type w:val="continuous"/>
          <w:pgSz w:w="12240" w:h="15840" w:code="1"/>
          <w:pgMar w:top="1440" w:right="1440" w:bottom="1440" w:left="1440" w:header="720" w:footer="720" w:gutter="0"/>
          <w:lnNumType w:countBy="1" w:restart="newSection"/>
          <w:cols w:space="720"/>
          <w:docGrid w:linePitch="360"/>
        </w:sectPr>
      </w:pPr>
      <w:r w:rsidRPr="00BA3967">
        <w:rPr>
          <w:color w:val="auto"/>
          <w:u w:val="single"/>
        </w:rPr>
        <w:t>§61-8D-11. Failure to report; penalties.</w:t>
      </w:r>
    </w:p>
    <w:p w14:paraId="175CADFC" w14:textId="359DBD38" w:rsidR="00BD0ACD" w:rsidRPr="00BA3967" w:rsidRDefault="00BD0ACD" w:rsidP="00DD4FAC">
      <w:pPr>
        <w:pStyle w:val="SectionBody"/>
        <w:widowControl/>
        <w:rPr>
          <w:color w:val="auto"/>
          <w:u w:val="single"/>
        </w:rPr>
      </w:pPr>
      <w:r w:rsidRPr="00BA3967">
        <w:rPr>
          <w:color w:val="auto"/>
          <w:u w:val="single"/>
        </w:rPr>
        <w:t>Any person</w:t>
      </w:r>
      <w:r w:rsidR="006C14FE">
        <w:rPr>
          <w:color w:val="auto"/>
          <w:u w:val="single"/>
        </w:rPr>
        <w:t xml:space="preserve"> in position of trust in relation to a child</w:t>
      </w:r>
      <w:r w:rsidRPr="00BA3967">
        <w:rPr>
          <w:color w:val="auto"/>
          <w:u w:val="single"/>
        </w:rPr>
        <w:t xml:space="preserve"> subject to the mandatory reporting provisions of </w:t>
      </w:r>
      <w:r w:rsidR="006C14FE">
        <w:rPr>
          <w:color w:val="auto"/>
          <w:u w:val="single"/>
        </w:rPr>
        <w:t>§49-2-803</w:t>
      </w:r>
      <w:r w:rsidRPr="00BA3967">
        <w:rPr>
          <w:color w:val="auto"/>
          <w:u w:val="single"/>
        </w:rPr>
        <w:t xml:space="preserve"> who knowingly fails to make any report required </w:t>
      </w:r>
      <w:r w:rsidR="000C16FD">
        <w:rPr>
          <w:color w:val="auto"/>
          <w:u w:val="single"/>
        </w:rPr>
        <w:t>t</w:t>
      </w:r>
      <w:r w:rsidRPr="00BA3967">
        <w:rPr>
          <w:color w:val="auto"/>
          <w:u w:val="single"/>
        </w:rPr>
        <w:t>herein</w:t>
      </w:r>
      <w:r w:rsidR="005F6E6D">
        <w:rPr>
          <w:color w:val="auto"/>
          <w:u w:val="single"/>
        </w:rPr>
        <w:t>,</w:t>
      </w:r>
      <w:r w:rsidRPr="00BA3967">
        <w:rPr>
          <w:color w:val="auto"/>
          <w:u w:val="single"/>
        </w:rPr>
        <w:t xml:space="preserve"> or any person who knowingly prevents another person from making such a report</w:t>
      </w:r>
      <w:r w:rsidR="005F6E6D">
        <w:rPr>
          <w:color w:val="auto"/>
          <w:u w:val="single"/>
        </w:rPr>
        <w:t>, involving a disabled child as defined in §61-8D-5a of this code,</w:t>
      </w:r>
      <w:r w:rsidRPr="00BA3967">
        <w:rPr>
          <w:color w:val="auto"/>
          <w:u w:val="single"/>
        </w:rPr>
        <w:t xml:space="preserve"> is guilty of a felony and shall be imprisoned in a </w:t>
      </w:r>
      <w:bookmarkStart w:id="1" w:name="_Hlk93415118"/>
      <w:r w:rsidRPr="00BA3967">
        <w:rPr>
          <w:color w:val="auto"/>
          <w:u w:val="single"/>
        </w:rPr>
        <w:t xml:space="preserve">state correctional facility not less than one nor more than five years </w:t>
      </w:r>
      <w:bookmarkEnd w:id="1"/>
      <w:r w:rsidR="001A736A">
        <w:rPr>
          <w:color w:val="auto"/>
          <w:u w:val="single"/>
        </w:rPr>
        <w:t>or</w:t>
      </w:r>
      <w:r w:rsidRPr="00BA3967">
        <w:rPr>
          <w:color w:val="auto"/>
          <w:u w:val="single"/>
        </w:rPr>
        <w:t xml:space="preserve"> fined not exceeding $500, or both fined and imprisoned.</w:t>
      </w:r>
    </w:p>
    <w:p w14:paraId="598B49BA" w14:textId="77777777" w:rsidR="00BD0ACD" w:rsidRPr="00BA3967" w:rsidRDefault="00BD0ACD" w:rsidP="00DD4FAC">
      <w:pPr>
        <w:pStyle w:val="Note"/>
        <w:widowControl/>
        <w:rPr>
          <w:color w:val="auto"/>
        </w:rPr>
      </w:pPr>
    </w:p>
    <w:p w14:paraId="4F9852B7" w14:textId="594B0DF4" w:rsidR="00BD0ACD" w:rsidRPr="00BA3967" w:rsidRDefault="00BD0ACD" w:rsidP="00DD4FAC">
      <w:pPr>
        <w:pStyle w:val="Note"/>
        <w:widowControl/>
        <w:rPr>
          <w:color w:val="auto"/>
        </w:rPr>
      </w:pPr>
      <w:r w:rsidRPr="00BA3967">
        <w:rPr>
          <w:color w:val="auto"/>
        </w:rPr>
        <w:t xml:space="preserve">NOTE: The purpose of this bill is </w:t>
      </w:r>
      <w:bookmarkStart w:id="2" w:name="_Hlk95924370"/>
      <w:r w:rsidR="00D37688">
        <w:rPr>
          <w:color w:val="auto"/>
        </w:rPr>
        <w:t>to create penalties for a person who abuses</w:t>
      </w:r>
      <w:r w:rsidRPr="00BA3967">
        <w:rPr>
          <w:color w:val="auto"/>
        </w:rPr>
        <w:t xml:space="preserve"> a </w:t>
      </w:r>
      <w:r w:rsidR="00D37688">
        <w:rPr>
          <w:color w:val="auto"/>
        </w:rPr>
        <w:t xml:space="preserve">disabled </w:t>
      </w:r>
      <w:r w:rsidRPr="00BA3967">
        <w:rPr>
          <w:color w:val="auto"/>
        </w:rPr>
        <w:t>child</w:t>
      </w:r>
      <w:r w:rsidR="00D37688">
        <w:rPr>
          <w:color w:val="auto"/>
        </w:rPr>
        <w:t xml:space="preserve">; </w:t>
      </w:r>
      <w:bookmarkStart w:id="3" w:name="_Hlk95924203"/>
      <w:r w:rsidR="00D37688">
        <w:rPr>
          <w:color w:val="auto"/>
        </w:rPr>
        <w:t>to create penalties for a person who abuses a disabled child</w:t>
      </w:r>
      <w:bookmarkEnd w:id="3"/>
      <w:r w:rsidR="00D37688">
        <w:rPr>
          <w:color w:val="auto"/>
        </w:rPr>
        <w:t xml:space="preserve"> causing bodily injury; </w:t>
      </w:r>
      <w:r w:rsidR="00D37688" w:rsidRPr="00D37688">
        <w:rPr>
          <w:color w:val="auto"/>
        </w:rPr>
        <w:t>to create penalties for a person who abuses a disabled child</w:t>
      </w:r>
      <w:r w:rsidR="00D37688">
        <w:rPr>
          <w:color w:val="auto"/>
        </w:rPr>
        <w:t xml:space="preserve"> causing serious bodily injury; </w:t>
      </w:r>
      <w:r w:rsidR="00D37688" w:rsidRPr="00D37688">
        <w:rPr>
          <w:color w:val="auto"/>
        </w:rPr>
        <w:t>to create penalties for a person who abuses a disabled child</w:t>
      </w:r>
      <w:r w:rsidR="00D37688">
        <w:rPr>
          <w:color w:val="auto"/>
        </w:rPr>
        <w:t xml:space="preserve"> </w:t>
      </w:r>
      <w:r w:rsidR="005F6E6D">
        <w:rPr>
          <w:color w:val="auto"/>
        </w:rPr>
        <w:t>causing</w:t>
      </w:r>
      <w:r w:rsidR="00E20305">
        <w:rPr>
          <w:color w:val="auto"/>
        </w:rPr>
        <w:t xml:space="preserve"> death;</w:t>
      </w:r>
      <w:r w:rsidR="00D37688">
        <w:rPr>
          <w:color w:val="auto"/>
        </w:rPr>
        <w:t xml:space="preserve"> </w:t>
      </w:r>
      <w:r w:rsidR="00E20305">
        <w:rPr>
          <w:color w:val="auto"/>
        </w:rPr>
        <w:t xml:space="preserve">to define terms used in the section; and </w:t>
      </w:r>
      <w:r w:rsidR="00D37688">
        <w:rPr>
          <w:color w:val="auto"/>
        </w:rPr>
        <w:t xml:space="preserve">to create a penalty for a person in a position of trust in relation to a </w:t>
      </w:r>
      <w:r w:rsidR="005F6E6D">
        <w:rPr>
          <w:color w:val="auto"/>
        </w:rPr>
        <w:t xml:space="preserve">disabled </w:t>
      </w:r>
      <w:r w:rsidR="00D37688">
        <w:rPr>
          <w:color w:val="auto"/>
        </w:rPr>
        <w:t>child who fails</w:t>
      </w:r>
      <w:r w:rsidRPr="00BA3967">
        <w:rPr>
          <w:color w:val="auto"/>
        </w:rPr>
        <w:t xml:space="preserve"> to report abuse as a mandatory reporter</w:t>
      </w:r>
      <w:bookmarkEnd w:id="2"/>
      <w:r w:rsidRPr="00BA3967">
        <w:rPr>
          <w:color w:val="auto"/>
        </w:rPr>
        <w:t>.</w:t>
      </w:r>
    </w:p>
    <w:p w14:paraId="66A8E9B4" w14:textId="30A6A9FE" w:rsidR="00E831B3" w:rsidRDefault="00BD0ACD" w:rsidP="00DD4FAC">
      <w:pPr>
        <w:pStyle w:val="Note"/>
        <w:widowControl/>
      </w:pPr>
      <w:proofErr w:type="gramStart"/>
      <w:r w:rsidRPr="00BA3967">
        <w:rPr>
          <w:color w:val="auto"/>
        </w:rPr>
        <w:t>Strike-throughs</w:t>
      </w:r>
      <w:proofErr w:type="gramEnd"/>
      <w:r w:rsidRPr="00BA3967">
        <w:rPr>
          <w:color w:val="auto"/>
        </w:rPr>
        <w:t xml:space="preserve"> indicate language that would be stricken from a heading or the present law and underscoring indicates new language that would be added.</w:t>
      </w:r>
    </w:p>
    <w:sectPr w:rsidR="00E831B3" w:rsidSect="00BD0A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5A57" w14:textId="77777777" w:rsidR="00867831" w:rsidRPr="00B844FE" w:rsidRDefault="00867831" w:rsidP="00B844FE">
      <w:r>
        <w:separator/>
      </w:r>
    </w:p>
  </w:endnote>
  <w:endnote w:type="continuationSeparator" w:id="0">
    <w:p w14:paraId="2F584435" w14:textId="77777777" w:rsidR="00867831" w:rsidRPr="00B844FE" w:rsidRDefault="00867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178D" w14:textId="77777777" w:rsidR="00BD0ACD" w:rsidRDefault="00BD0ACD" w:rsidP="006C15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935FD0" w14:textId="77777777" w:rsidR="00BD0ACD" w:rsidRPr="00BD0ACD" w:rsidRDefault="00BD0ACD" w:rsidP="00BD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21268"/>
      <w:docPartObj>
        <w:docPartGallery w:val="Page Numbers (Bottom of Page)"/>
        <w:docPartUnique/>
      </w:docPartObj>
    </w:sdtPr>
    <w:sdtEndPr>
      <w:rPr>
        <w:noProof/>
      </w:rPr>
    </w:sdtEndPr>
    <w:sdtContent>
      <w:p w14:paraId="5D2A9386" w14:textId="1B6E0058" w:rsidR="009215EE" w:rsidRDefault="009215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02FC" w14:textId="77777777" w:rsidR="00867831" w:rsidRPr="00B844FE" w:rsidRDefault="00867831" w:rsidP="00B844FE">
      <w:r>
        <w:separator/>
      </w:r>
    </w:p>
  </w:footnote>
  <w:footnote w:type="continuationSeparator" w:id="0">
    <w:p w14:paraId="0F970BB1" w14:textId="77777777" w:rsidR="00867831" w:rsidRPr="00B844FE" w:rsidRDefault="00867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461C" w14:textId="20F04CAF" w:rsidR="00BD0ACD" w:rsidRPr="00BD0ACD" w:rsidRDefault="00BD0ACD" w:rsidP="00BD0ACD">
    <w:pPr>
      <w:pStyle w:val="Header"/>
    </w:pPr>
    <w:r>
      <w:t>CS for HB 4600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53C3" w14:textId="0A65E0B8" w:rsidR="009215EE" w:rsidRDefault="009215EE">
    <w:pPr>
      <w:pStyle w:val="Header"/>
    </w:pPr>
    <w:r>
      <w:t>CS for HB 4600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129E"/>
    <w:rsid w:val="00074426"/>
    <w:rsid w:val="00081D6D"/>
    <w:rsid w:val="00085D22"/>
    <w:rsid w:val="00086753"/>
    <w:rsid w:val="000B2B96"/>
    <w:rsid w:val="000C16FD"/>
    <w:rsid w:val="000C5C77"/>
    <w:rsid w:val="000E647E"/>
    <w:rsid w:val="000F22B7"/>
    <w:rsid w:val="0010070F"/>
    <w:rsid w:val="001329F1"/>
    <w:rsid w:val="0015112E"/>
    <w:rsid w:val="001552E7"/>
    <w:rsid w:val="001566B4"/>
    <w:rsid w:val="00191A28"/>
    <w:rsid w:val="001A736A"/>
    <w:rsid w:val="001C279E"/>
    <w:rsid w:val="001D459E"/>
    <w:rsid w:val="002010BF"/>
    <w:rsid w:val="0027011C"/>
    <w:rsid w:val="00274200"/>
    <w:rsid w:val="00275740"/>
    <w:rsid w:val="002A0269"/>
    <w:rsid w:val="00301F44"/>
    <w:rsid w:val="00303684"/>
    <w:rsid w:val="003143F5"/>
    <w:rsid w:val="00314854"/>
    <w:rsid w:val="00331B5A"/>
    <w:rsid w:val="0036552F"/>
    <w:rsid w:val="003C51CD"/>
    <w:rsid w:val="0041409D"/>
    <w:rsid w:val="004247A2"/>
    <w:rsid w:val="00437100"/>
    <w:rsid w:val="00495BD3"/>
    <w:rsid w:val="004B2795"/>
    <w:rsid w:val="004C13DD"/>
    <w:rsid w:val="004C372A"/>
    <w:rsid w:val="004D1A69"/>
    <w:rsid w:val="004E3441"/>
    <w:rsid w:val="004E4CAD"/>
    <w:rsid w:val="004F6F99"/>
    <w:rsid w:val="0051408C"/>
    <w:rsid w:val="00562810"/>
    <w:rsid w:val="0056362D"/>
    <w:rsid w:val="005752EA"/>
    <w:rsid w:val="005A5366"/>
    <w:rsid w:val="005B1D43"/>
    <w:rsid w:val="005B1D4A"/>
    <w:rsid w:val="005F6E6D"/>
    <w:rsid w:val="00637E73"/>
    <w:rsid w:val="006865E9"/>
    <w:rsid w:val="00691F3E"/>
    <w:rsid w:val="00694BFB"/>
    <w:rsid w:val="006A106B"/>
    <w:rsid w:val="006C14FE"/>
    <w:rsid w:val="006C523D"/>
    <w:rsid w:val="006D4036"/>
    <w:rsid w:val="007032D4"/>
    <w:rsid w:val="0070502F"/>
    <w:rsid w:val="007502B4"/>
    <w:rsid w:val="007E02CF"/>
    <w:rsid w:val="007F1CF5"/>
    <w:rsid w:val="00834EDE"/>
    <w:rsid w:val="00867831"/>
    <w:rsid w:val="008736AA"/>
    <w:rsid w:val="008D275D"/>
    <w:rsid w:val="00914EA3"/>
    <w:rsid w:val="009215EE"/>
    <w:rsid w:val="009318F8"/>
    <w:rsid w:val="00954B98"/>
    <w:rsid w:val="00980327"/>
    <w:rsid w:val="00995D23"/>
    <w:rsid w:val="009A0B6F"/>
    <w:rsid w:val="009C1EA5"/>
    <w:rsid w:val="009F1067"/>
    <w:rsid w:val="00A31E01"/>
    <w:rsid w:val="00A527AD"/>
    <w:rsid w:val="00A718CF"/>
    <w:rsid w:val="00A72E7C"/>
    <w:rsid w:val="00A8074C"/>
    <w:rsid w:val="00AC3B58"/>
    <w:rsid w:val="00AE48A0"/>
    <w:rsid w:val="00AE61BE"/>
    <w:rsid w:val="00AF5BA7"/>
    <w:rsid w:val="00B160AD"/>
    <w:rsid w:val="00B16F25"/>
    <w:rsid w:val="00B24422"/>
    <w:rsid w:val="00B66BFB"/>
    <w:rsid w:val="00B76B36"/>
    <w:rsid w:val="00B80C20"/>
    <w:rsid w:val="00B844FE"/>
    <w:rsid w:val="00BC562B"/>
    <w:rsid w:val="00BC7A34"/>
    <w:rsid w:val="00BD0ACD"/>
    <w:rsid w:val="00C33014"/>
    <w:rsid w:val="00C33434"/>
    <w:rsid w:val="00C34869"/>
    <w:rsid w:val="00C42EB6"/>
    <w:rsid w:val="00C47093"/>
    <w:rsid w:val="00C85096"/>
    <w:rsid w:val="00C853F8"/>
    <w:rsid w:val="00CB20EF"/>
    <w:rsid w:val="00CC1C69"/>
    <w:rsid w:val="00CC26D0"/>
    <w:rsid w:val="00CD12CB"/>
    <w:rsid w:val="00CD36CF"/>
    <w:rsid w:val="00CF1DCA"/>
    <w:rsid w:val="00D03DCA"/>
    <w:rsid w:val="00D27498"/>
    <w:rsid w:val="00D37688"/>
    <w:rsid w:val="00D579FC"/>
    <w:rsid w:val="00D8161A"/>
    <w:rsid w:val="00DD4FAC"/>
    <w:rsid w:val="00DE526B"/>
    <w:rsid w:val="00DF199D"/>
    <w:rsid w:val="00E01542"/>
    <w:rsid w:val="00E20305"/>
    <w:rsid w:val="00E365F1"/>
    <w:rsid w:val="00E62F48"/>
    <w:rsid w:val="00E831B3"/>
    <w:rsid w:val="00EA0CC3"/>
    <w:rsid w:val="00EB203E"/>
    <w:rsid w:val="00EE70CB"/>
    <w:rsid w:val="00EF11DD"/>
    <w:rsid w:val="00F01B45"/>
    <w:rsid w:val="00F17E98"/>
    <w:rsid w:val="00F23775"/>
    <w:rsid w:val="00F41CA2"/>
    <w:rsid w:val="00F443C0"/>
    <w:rsid w:val="00F50F36"/>
    <w:rsid w:val="00F62EFB"/>
    <w:rsid w:val="00F939A4"/>
    <w:rsid w:val="00FA7B09"/>
    <w:rsid w:val="00FE067E"/>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5B5B320C-9AEA-41B9-BF43-2ECA98C4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D0ACD"/>
    <w:rPr>
      <w:rFonts w:eastAsia="Calibri"/>
      <w:b/>
      <w:caps/>
      <w:color w:val="000000"/>
      <w:sz w:val="24"/>
    </w:rPr>
  </w:style>
  <w:style w:type="character" w:customStyle="1" w:styleId="SectionBodyChar">
    <w:name w:val="Section Body Char"/>
    <w:link w:val="SectionBody"/>
    <w:rsid w:val="00BD0ACD"/>
    <w:rPr>
      <w:rFonts w:eastAsia="Calibri"/>
      <w:color w:val="000000"/>
    </w:rPr>
  </w:style>
  <w:style w:type="character" w:customStyle="1" w:styleId="SectionHeadingChar">
    <w:name w:val="Section Heading Char"/>
    <w:link w:val="SectionHeading"/>
    <w:rsid w:val="00BD0ACD"/>
    <w:rPr>
      <w:rFonts w:eastAsia="Calibri"/>
      <w:b/>
      <w:color w:val="000000"/>
    </w:rPr>
  </w:style>
  <w:style w:type="character" w:styleId="PageNumber">
    <w:name w:val="page number"/>
    <w:basedOn w:val="DefaultParagraphFont"/>
    <w:uiPriority w:val="99"/>
    <w:semiHidden/>
    <w:locked/>
    <w:rsid w:val="00BD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E554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E554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E554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6E554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A57CB"/>
    <w:rsid w:val="003C18E8"/>
    <w:rsid w:val="006320CE"/>
    <w:rsid w:val="0068258F"/>
    <w:rsid w:val="0069538C"/>
    <w:rsid w:val="006E554D"/>
    <w:rsid w:val="007D17C9"/>
    <w:rsid w:val="0081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E554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cp:lastPrinted>2022-02-23T22:20:00Z</cp:lastPrinted>
  <dcterms:created xsi:type="dcterms:W3CDTF">2022-02-23T23:49:00Z</dcterms:created>
  <dcterms:modified xsi:type="dcterms:W3CDTF">2022-02-24T15:29:00Z</dcterms:modified>
</cp:coreProperties>
</file>